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8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196"/>
        <w:gridCol w:w="7750"/>
      </w:tblGrid>
      <w:tr w:rsidR="002629CD" w:rsidTr="001D7C1B">
        <w:trPr>
          <w:tblCellSpacing w:w="20" w:type="dxa"/>
        </w:trPr>
        <w:tc>
          <w:tcPr>
            <w:tcW w:w="2088" w:type="dxa"/>
            <w:vAlign w:val="center"/>
          </w:tcPr>
          <w:p w:rsidR="002629CD" w:rsidRDefault="002629CD" w:rsidP="001D7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12382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0" w:type="dxa"/>
          </w:tcPr>
          <w:p w:rsidR="002629CD" w:rsidRDefault="002629CD" w:rsidP="001D7C1B">
            <w:pPr>
              <w:jc w:val="center"/>
              <w:rPr>
                <w:szCs w:val="20"/>
              </w:rPr>
            </w:pPr>
          </w:p>
          <w:p w:rsidR="002629CD" w:rsidRDefault="002629CD" w:rsidP="001D7C1B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419100" cy="4000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9CD" w:rsidRPr="00F17BDC" w:rsidRDefault="002629CD" w:rsidP="001D7C1B">
            <w:pPr>
              <w:pStyle w:val="Didascalia"/>
              <w:rPr>
                <w:rFonts w:ascii="Arial" w:hAnsi="Arial" w:cs="Arial"/>
                <w:sz w:val="24"/>
                <w:szCs w:val="24"/>
              </w:rPr>
            </w:pPr>
            <w:r w:rsidRPr="00F17BDC">
              <w:rPr>
                <w:rFonts w:ascii="Arial" w:hAnsi="Arial" w:cs="Arial"/>
                <w:sz w:val="24"/>
                <w:szCs w:val="24"/>
              </w:rPr>
              <w:t>Ministero dell’istruzione, dell’università e della ricerca</w:t>
            </w:r>
          </w:p>
          <w:p w:rsidR="002629CD" w:rsidRPr="00504559" w:rsidRDefault="002629CD" w:rsidP="001D7C1B">
            <w:pPr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504559">
              <w:rPr>
                <w:rFonts w:ascii="Arial" w:hAnsi="Arial" w:cs="Arial"/>
                <w:b/>
                <w:i/>
                <w:szCs w:val="18"/>
              </w:rPr>
              <w:t>ISTITUTO COMPRENSIVO STATALE “VIA DEI SALICI”</w:t>
            </w:r>
          </w:p>
          <w:p w:rsidR="002629CD" w:rsidRPr="00390095" w:rsidRDefault="002629CD" w:rsidP="001D7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90095">
              <w:rPr>
                <w:rFonts w:ascii="Arial" w:hAnsi="Arial" w:cs="Arial"/>
                <w:sz w:val="22"/>
                <w:szCs w:val="22"/>
              </w:rPr>
              <w:t xml:space="preserve">Via A. </w:t>
            </w:r>
            <w:proofErr w:type="spellStart"/>
            <w:r w:rsidRPr="00390095">
              <w:rPr>
                <w:rFonts w:ascii="Arial" w:hAnsi="Arial" w:cs="Arial"/>
                <w:sz w:val="22"/>
                <w:szCs w:val="22"/>
              </w:rPr>
              <w:t>Robino</w:t>
            </w:r>
            <w:proofErr w:type="spellEnd"/>
            <w:r w:rsidRPr="00390095">
              <w:rPr>
                <w:rFonts w:ascii="Arial" w:hAnsi="Arial" w:cs="Arial"/>
                <w:sz w:val="22"/>
                <w:szCs w:val="22"/>
              </w:rPr>
              <w:t xml:space="preserve"> 25/A – 20025 Legnano</w:t>
            </w:r>
          </w:p>
          <w:p w:rsidR="002629CD" w:rsidRDefault="002629CD" w:rsidP="001D7C1B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90095">
              <w:rPr>
                <w:rFonts w:ascii="Arial" w:hAnsi="Arial" w:cs="Arial"/>
                <w:sz w:val="22"/>
                <w:szCs w:val="22"/>
              </w:rPr>
              <w:t xml:space="preserve">Tel: 0331 541316  Fax: 0331 </w:t>
            </w:r>
            <w:r w:rsidRPr="00390095"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  <w:t>458476</w:t>
            </w:r>
          </w:p>
          <w:p w:rsidR="002629CD" w:rsidRPr="002629CD" w:rsidRDefault="002629CD" w:rsidP="001D7C1B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2629CD"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C.M.:MIIC85500G – C.F: 84003710153</w:t>
            </w:r>
          </w:p>
          <w:p w:rsidR="002629CD" w:rsidRPr="002629CD" w:rsidRDefault="002629CD" w:rsidP="001D7C1B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2629CD"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2629CD">
                <w:rPr>
                  <w:rStyle w:val="Collegamentoipertestuale"/>
                  <w:rFonts w:ascii="Arial" w:hAnsi="Arial" w:cs="Arial"/>
                  <w:sz w:val="22"/>
                  <w:szCs w:val="22"/>
                  <w:lang w:val="en-US"/>
                </w:rPr>
                <w:t>segreteria@icsviadeisalici.it</w:t>
              </w:r>
            </w:hyperlink>
          </w:p>
          <w:p w:rsidR="002629CD" w:rsidRDefault="002629CD" w:rsidP="001D7C1B">
            <w:pPr>
              <w:jc w:val="center"/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e-mail: </w:t>
            </w:r>
            <w:hyperlink r:id="rId10" w:history="1">
              <w:r w:rsidRPr="007F5DCA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miic85500g@istruzione.it</w:t>
              </w:r>
            </w:hyperlink>
          </w:p>
          <w:p w:rsidR="002629CD" w:rsidRDefault="002629CD" w:rsidP="001D7C1B">
            <w:pPr>
              <w:rPr>
                <w:rFonts w:ascii="Arial" w:hAnsi="Arial" w:cs="Arial"/>
              </w:rPr>
            </w:pPr>
          </w:p>
        </w:tc>
      </w:tr>
    </w:tbl>
    <w:p w:rsidR="000007E5" w:rsidRDefault="000007E5" w:rsidP="000007E5">
      <w:pPr>
        <w:pStyle w:val="Style2"/>
        <w:kinsoku w:val="0"/>
        <w:autoSpaceDE/>
        <w:autoSpaceDN/>
        <w:spacing w:line="240" w:lineRule="auto"/>
        <w:jc w:val="center"/>
        <w:rPr>
          <w:rStyle w:val="CharacterStyle1"/>
          <w:spacing w:val="-3"/>
        </w:rPr>
      </w:pPr>
    </w:p>
    <w:p w:rsidR="000007E5" w:rsidRDefault="000007E5" w:rsidP="000007E5">
      <w:pPr>
        <w:pStyle w:val="Style2"/>
        <w:kinsoku w:val="0"/>
        <w:autoSpaceDE/>
        <w:autoSpaceDN/>
        <w:spacing w:line="240" w:lineRule="auto"/>
        <w:jc w:val="center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IL CONSIGLIO </w:t>
      </w:r>
      <w:proofErr w:type="spellStart"/>
      <w:r>
        <w:rPr>
          <w:rStyle w:val="CharacterStyle1"/>
          <w:spacing w:val="-3"/>
        </w:rPr>
        <w:t>DI</w:t>
      </w:r>
      <w:proofErr w:type="spellEnd"/>
      <w:r>
        <w:rPr>
          <w:rStyle w:val="CharacterStyle1"/>
          <w:spacing w:val="-3"/>
        </w:rPr>
        <w:t xml:space="preserve"> ISTITUTO</w:t>
      </w:r>
    </w:p>
    <w:p w:rsidR="000007E5" w:rsidRDefault="000007E5" w:rsidP="000007E5">
      <w:pPr>
        <w:pStyle w:val="Style2"/>
        <w:kinsoku w:val="0"/>
        <w:autoSpaceDE/>
        <w:autoSpaceDN/>
        <w:spacing w:line="240" w:lineRule="auto"/>
        <w:jc w:val="center"/>
        <w:rPr>
          <w:rStyle w:val="CharacterStyle1"/>
          <w:spacing w:val="-3"/>
        </w:rPr>
      </w:pPr>
    </w:p>
    <w:p w:rsidR="00D947E8" w:rsidRDefault="00D947E8" w:rsidP="00682802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vista la legge 190/2012, in particolare l’articolo 1, commi 5, 7,8,9,10 e 59;</w:t>
      </w:r>
    </w:p>
    <w:p w:rsidR="00D947E8" w:rsidRDefault="00D947E8" w:rsidP="00682802">
      <w:pPr>
        <w:pStyle w:val="Style2"/>
        <w:kinsoku w:val="0"/>
        <w:autoSpaceDE/>
        <w:autoSpaceDN/>
        <w:spacing w:line="223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- visto l’art. 34 bis, comma 4 del </w:t>
      </w:r>
      <w:proofErr w:type="spellStart"/>
      <w:r>
        <w:rPr>
          <w:rStyle w:val="CharacterStyle1"/>
          <w:spacing w:val="-4"/>
        </w:rPr>
        <w:t>DL</w:t>
      </w:r>
      <w:proofErr w:type="spellEnd"/>
      <w:r>
        <w:rPr>
          <w:rStyle w:val="CharacterStyle1"/>
          <w:spacing w:val="-4"/>
        </w:rPr>
        <w:t xml:space="preserve"> 18/10/2012;</w:t>
      </w:r>
    </w:p>
    <w:p w:rsidR="00D947E8" w:rsidRDefault="00D947E8" w:rsidP="00682802">
      <w:pPr>
        <w:pStyle w:val="Style1"/>
        <w:kinsoku w:val="0"/>
        <w:autoSpaceDE/>
        <w:autoSpaceDN/>
        <w:adjustRightInd/>
        <w:spacing w:before="36" w:line="225" w:lineRule="auto"/>
        <w:ind w:left="216" w:right="1080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- vista la circolare </w:t>
      </w:r>
      <w:proofErr w:type="spellStart"/>
      <w:r>
        <w:rPr>
          <w:rStyle w:val="CharacterStyle2"/>
          <w:rFonts w:ascii="Arial" w:hAnsi="Arial" w:cs="Arial"/>
          <w:spacing w:val="-8"/>
          <w:sz w:val="23"/>
          <w:szCs w:val="23"/>
        </w:rPr>
        <w:t>n°</w:t>
      </w:r>
      <w:proofErr w:type="spellEnd"/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 1 del 25/1/2013 del Dipartimento de</w:t>
      </w:r>
      <w:r w:rsidR="00682802">
        <w:rPr>
          <w:rStyle w:val="CharacterStyle2"/>
          <w:rFonts w:ascii="Arial" w:hAnsi="Arial" w:cs="Arial"/>
          <w:spacing w:val="-8"/>
          <w:sz w:val="23"/>
          <w:szCs w:val="23"/>
        </w:rPr>
        <w:t xml:space="preserve">lla funzione Pubblica presso la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Presidenza del Consiglio dei ministri;</w:t>
      </w:r>
    </w:p>
    <w:p w:rsidR="00D947E8" w:rsidRDefault="00D947E8" w:rsidP="00682802">
      <w:pPr>
        <w:pStyle w:val="Style2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- visto il prospetto b del 5/2/2013 dalla </w:t>
      </w:r>
      <w:proofErr w:type="spellStart"/>
      <w:r>
        <w:rPr>
          <w:rStyle w:val="CharacterStyle1"/>
          <w:spacing w:val="-3"/>
        </w:rPr>
        <w:t>CiVIT</w:t>
      </w:r>
      <w:proofErr w:type="spellEnd"/>
      <w:r>
        <w:rPr>
          <w:rStyle w:val="CharacterStyle1"/>
          <w:spacing w:val="-3"/>
        </w:rPr>
        <w:t>;</w:t>
      </w:r>
    </w:p>
    <w:p w:rsidR="00D947E8" w:rsidRDefault="00D947E8" w:rsidP="00682802">
      <w:pPr>
        <w:pStyle w:val="Style2"/>
        <w:kinsoku w:val="0"/>
        <w:autoSpaceDE/>
        <w:autoSpaceDN/>
        <w:spacing w:line="216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visto il D.L.vo 33/2013;</w:t>
      </w:r>
    </w:p>
    <w:p w:rsidR="00D947E8" w:rsidRDefault="00D947E8" w:rsidP="00682802">
      <w:pPr>
        <w:pStyle w:val="Style2"/>
        <w:kinsoku w:val="0"/>
        <w:autoSpaceDE/>
        <w:autoSpaceDN/>
        <w:ind w:right="216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vista la proposta del responsabile della prevenzione della corruzione di cui all’art. 1, commi 7 e 10 della L.</w:t>
      </w:r>
      <w:r w:rsidR="000007E5">
        <w:rPr>
          <w:rStyle w:val="CharacterStyle1"/>
          <w:spacing w:val="-4"/>
        </w:rPr>
        <w:t xml:space="preserve"> 190/2012, dirigente scolastico Armando De Luca</w:t>
      </w:r>
    </w:p>
    <w:p w:rsidR="000007E5" w:rsidRDefault="000007E5" w:rsidP="00682802">
      <w:pPr>
        <w:pStyle w:val="Style2"/>
        <w:kinsoku w:val="0"/>
        <w:autoSpaceDE/>
        <w:autoSpaceDN/>
        <w:ind w:right="216"/>
        <w:jc w:val="both"/>
        <w:rPr>
          <w:rStyle w:val="CharacterStyle1"/>
          <w:spacing w:val="-4"/>
        </w:rPr>
      </w:pPr>
    </w:p>
    <w:p w:rsidR="00812F25" w:rsidRDefault="00812F25">
      <w:pPr>
        <w:pStyle w:val="Style1"/>
        <w:kinsoku w:val="0"/>
        <w:autoSpaceDE/>
        <w:autoSpaceDN/>
        <w:adjustRightInd/>
        <w:spacing w:before="36" w:line="201" w:lineRule="auto"/>
        <w:ind w:left="3816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</w:p>
    <w:p w:rsidR="00D947E8" w:rsidRDefault="00D947E8">
      <w:pPr>
        <w:pStyle w:val="Style1"/>
        <w:kinsoku w:val="0"/>
        <w:autoSpaceDE/>
        <w:autoSpaceDN/>
        <w:adjustRightInd/>
        <w:spacing w:before="36" w:line="201" w:lineRule="auto"/>
        <w:ind w:left="3816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  <w:t>ADOTTA IL SEGUENTE</w:t>
      </w:r>
    </w:p>
    <w:p w:rsidR="000007E5" w:rsidRDefault="000007E5">
      <w:pPr>
        <w:pStyle w:val="Style1"/>
        <w:kinsoku w:val="0"/>
        <w:autoSpaceDE/>
        <w:autoSpaceDN/>
        <w:adjustRightInd/>
        <w:spacing w:before="36" w:line="201" w:lineRule="auto"/>
        <w:ind w:left="3816"/>
        <w:rPr>
          <w:rStyle w:val="CharacterStyle2"/>
          <w:rFonts w:ascii="Arial" w:hAnsi="Arial" w:cs="Arial"/>
          <w:b/>
          <w:bCs/>
          <w:spacing w:val="-6"/>
          <w:sz w:val="23"/>
          <w:szCs w:val="23"/>
        </w:rPr>
      </w:pPr>
    </w:p>
    <w:p w:rsidR="00812F25" w:rsidRDefault="00812F25" w:rsidP="007C781C">
      <w:pPr>
        <w:pStyle w:val="Style1"/>
        <w:kinsoku w:val="0"/>
        <w:autoSpaceDE/>
        <w:autoSpaceDN/>
        <w:adjustRightInd/>
        <w:spacing w:line="235" w:lineRule="auto"/>
        <w:ind w:left="216" w:right="1296" w:firstLine="1440"/>
        <w:jc w:val="both"/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</w:pPr>
    </w:p>
    <w:p w:rsidR="000007E5" w:rsidRDefault="00D947E8" w:rsidP="007C781C">
      <w:pPr>
        <w:pStyle w:val="Style1"/>
        <w:kinsoku w:val="0"/>
        <w:autoSpaceDE/>
        <w:autoSpaceDN/>
        <w:adjustRightInd/>
        <w:spacing w:line="235" w:lineRule="auto"/>
        <w:ind w:left="216" w:right="1296" w:firstLine="1440"/>
        <w:jc w:val="both"/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</w:pPr>
      <w:r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  <w:t xml:space="preserve">PIANO TRIENNALE </w:t>
      </w:r>
      <w:proofErr w:type="spellStart"/>
      <w:r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  <w:t>DI</w:t>
      </w:r>
      <w:proofErr w:type="spellEnd"/>
      <w:r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  <w:t xml:space="preserve"> PREVENZIONE DELLA CORRUZIONE </w:t>
      </w:r>
    </w:p>
    <w:p w:rsidR="000007E5" w:rsidRDefault="000007E5" w:rsidP="000007E5">
      <w:pPr>
        <w:pStyle w:val="Style1"/>
        <w:kinsoku w:val="0"/>
        <w:autoSpaceDE/>
        <w:autoSpaceDN/>
        <w:adjustRightInd/>
        <w:spacing w:line="235" w:lineRule="auto"/>
        <w:ind w:right="1296"/>
        <w:jc w:val="both"/>
        <w:rPr>
          <w:rStyle w:val="CharacterStyle2"/>
          <w:rFonts w:ascii="Arial" w:hAnsi="Arial" w:cs="Arial"/>
          <w:b/>
          <w:bCs/>
          <w:spacing w:val="-3"/>
          <w:sz w:val="24"/>
          <w:szCs w:val="24"/>
        </w:rPr>
      </w:pPr>
    </w:p>
    <w:p w:rsidR="00D947E8" w:rsidRDefault="00D947E8" w:rsidP="000007E5">
      <w:pPr>
        <w:pStyle w:val="Style1"/>
        <w:kinsoku w:val="0"/>
        <w:autoSpaceDE/>
        <w:autoSpaceDN/>
        <w:adjustRightInd/>
        <w:spacing w:line="235" w:lineRule="auto"/>
        <w:ind w:right="1296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4"/>
          <w:sz w:val="23"/>
          <w:szCs w:val="23"/>
        </w:rPr>
        <w:t>art. 1, comma 8 della legge 190/2012</w:t>
      </w:r>
    </w:p>
    <w:p w:rsidR="000007E5" w:rsidRDefault="000007E5" w:rsidP="007C781C">
      <w:pPr>
        <w:pStyle w:val="Style2"/>
        <w:kinsoku w:val="0"/>
        <w:autoSpaceDE/>
        <w:autoSpaceDN/>
        <w:spacing w:before="36" w:line="208" w:lineRule="auto"/>
        <w:jc w:val="both"/>
        <w:rPr>
          <w:rStyle w:val="CharacterStyle1"/>
          <w:b/>
          <w:bCs/>
          <w:sz w:val="24"/>
          <w:szCs w:val="24"/>
        </w:rPr>
      </w:pPr>
    </w:p>
    <w:p w:rsidR="00D947E8" w:rsidRDefault="00D947E8" w:rsidP="007C781C">
      <w:pPr>
        <w:pStyle w:val="Style2"/>
        <w:kinsoku w:val="0"/>
        <w:autoSpaceDE/>
        <w:autoSpaceDN/>
        <w:spacing w:before="36" w:line="208" w:lineRule="auto"/>
        <w:jc w:val="both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TRIENNIO 201</w:t>
      </w:r>
      <w:r w:rsidR="007C781C">
        <w:rPr>
          <w:rStyle w:val="CharacterStyle1"/>
          <w:b/>
          <w:bCs/>
          <w:sz w:val="24"/>
          <w:szCs w:val="24"/>
        </w:rPr>
        <w:t>6</w:t>
      </w:r>
      <w:r>
        <w:rPr>
          <w:rStyle w:val="CharacterStyle1"/>
          <w:b/>
          <w:bCs/>
          <w:sz w:val="24"/>
          <w:szCs w:val="24"/>
        </w:rPr>
        <w:t>-201</w:t>
      </w:r>
      <w:r w:rsidR="007C781C">
        <w:rPr>
          <w:rStyle w:val="CharacterStyle1"/>
          <w:b/>
          <w:bCs/>
          <w:sz w:val="24"/>
          <w:szCs w:val="24"/>
        </w:rPr>
        <w:t>9</w:t>
      </w:r>
    </w:p>
    <w:p w:rsidR="000007E5" w:rsidRDefault="000007E5" w:rsidP="007C781C">
      <w:pPr>
        <w:pStyle w:val="Style2"/>
        <w:kinsoku w:val="0"/>
        <w:autoSpaceDE/>
        <w:autoSpaceDN/>
        <w:spacing w:before="36" w:line="208" w:lineRule="auto"/>
        <w:jc w:val="both"/>
        <w:rPr>
          <w:rStyle w:val="CharacterStyle1"/>
          <w:b/>
          <w:bCs/>
          <w:sz w:val="24"/>
          <w:szCs w:val="24"/>
        </w:rPr>
      </w:pPr>
    </w:p>
    <w:p w:rsidR="00D947E8" w:rsidRDefault="00D947E8" w:rsidP="007C781C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b/>
          <w:bCs/>
          <w:spacing w:val="-6"/>
        </w:rPr>
      </w:pPr>
      <w:r>
        <w:rPr>
          <w:rStyle w:val="CharacterStyle1"/>
          <w:b/>
          <w:bCs/>
          <w:spacing w:val="-6"/>
        </w:rPr>
        <w:t>1) CARATTERISTICHE DELL’AMMINISTRAZIONE</w:t>
      </w:r>
    </w:p>
    <w:p w:rsidR="00CD2272" w:rsidRDefault="00CD2272" w:rsidP="007C781C">
      <w:pPr>
        <w:pStyle w:val="Style2"/>
        <w:kinsoku w:val="0"/>
        <w:autoSpaceDE/>
        <w:autoSpaceDN/>
        <w:spacing w:line="228" w:lineRule="auto"/>
        <w:jc w:val="both"/>
        <w:rPr>
          <w:rStyle w:val="CharacterStyle1"/>
          <w:b/>
          <w:bCs/>
          <w:spacing w:val="-4"/>
        </w:rPr>
      </w:pPr>
    </w:p>
    <w:p w:rsidR="00D947E8" w:rsidRDefault="00D947E8" w:rsidP="007C781C">
      <w:pPr>
        <w:pStyle w:val="Style2"/>
        <w:kinsoku w:val="0"/>
        <w:autoSpaceDE/>
        <w:autoSpaceDN/>
        <w:spacing w:line="228" w:lineRule="auto"/>
        <w:jc w:val="both"/>
        <w:rPr>
          <w:rStyle w:val="CharacterStyle1"/>
          <w:spacing w:val="-4"/>
        </w:rPr>
      </w:pPr>
      <w:r>
        <w:rPr>
          <w:rStyle w:val="CharacterStyle1"/>
          <w:b/>
          <w:bCs/>
          <w:spacing w:val="-4"/>
        </w:rPr>
        <w:t>Tipologia</w:t>
      </w:r>
      <w:r>
        <w:rPr>
          <w:rStyle w:val="CharacterStyle1"/>
          <w:spacing w:val="-4"/>
        </w:rPr>
        <w:t>: istituzione scolastica;</w:t>
      </w:r>
    </w:p>
    <w:p w:rsidR="00CD2272" w:rsidRDefault="00CD2272" w:rsidP="007C781C">
      <w:pPr>
        <w:pStyle w:val="Style1"/>
        <w:kinsoku w:val="0"/>
        <w:autoSpaceDE/>
        <w:autoSpaceDN/>
        <w:adjustRightInd/>
        <w:spacing w:line="230" w:lineRule="auto"/>
        <w:ind w:left="216" w:right="432"/>
        <w:jc w:val="both"/>
        <w:rPr>
          <w:rStyle w:val="CharacterStyle2"/>
          <w:rFonts w:ascii="Arial" w:hAnsi="Arial" w:cs="Arial"/>
          <w:b/>
          <w:bCs/>
          <w:spacing w:val="-8"/>
          <w:sz w:val="23"/>
          <w:szCs w:val="23"/>
        </w:rPr>
      </w:pP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216" w:right="432"/>
        <w:jc w:val="both"/>
        <w:rPr>
          <w:rStyle w:val="CharacterStyle2"/>
          <w:rFonts w:ascii="Arial" w:hAnsi="Arial" w:cs="Arial"/>
          <w:b/>
          <w:bCs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8"/>
          <w:sz w:val="23"/>
          <w:szCs w:val="23"/>
        </w:rPr>
        <w:t>Tipologia specifica e denominazione</w:t>
      </w:r>
      <w:r>
        <w:rPr>
          <w:rStyle w:val="CharacterStyle2"/>
          <w:rFonts w:ascii="Arial" w:hAnsi="Arial" w:cs="Arial"/>
          <w:spacing w:val="-8"/>
          <w:sz w:val="23"/>
          <w:szCs w:val="23"/>
        </w:rPr>
        <w:t>: Istituto comprensivo “</w:t>
      </w:r>
      <w:r w:rsidR="001D7C1B">
        <w:rPr>
          <w:rStyle w:val="CharacterStyle2"/>
          <w:rFonts w:ascii="Arial" w:hAnsi="Arial" w:cs="Arial"/>
          <w:spacing w:val="-8"/>
          <w:sz w:val="23"/>
          <w:szCs w:val="23"/>
        </w:rPr>
        <w:t>Via dei Salici”</w:t>
      </w: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 </w:t>
      </w:r>
      <w:r w:rsidR="001D7C1B">
        <w:rPr>
          <w:rStyle w:val="CharacterStyle2"/>
          <w:rFonts w:ascii="Arial" w:hAnsi="Arial" w:cs="Arial"/>
          <w:spacing w:val="-8"/>
          <w:sz w:val="23"/>
          <w:szCs w:val="23"/>
        </w:rPr>
        <w:t>Legnano</w:t>
      </w: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 (</w:t>
      </w:r>
      <w:proofErr w:type="spellStart"/>
      <w:r w:rsidR="000007E5">
        <w:rPr>
          <w:rStyle w:val="CharacterStyle2"/>
          <w:rFonts w:ascii="Arial" w:hAnsi="Arial" w:cs="Arial"/>
          <w:spacing w:val="-8"/>
          <w:sz w:val="23"/>
          <w:szCs w:val="23"/>
        </w:rPr>
        <w:t>MI</w:t>
      </w:r>
      <w:proofErr w:type="spellEnd"/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) </w:t>
      </w:r>
      <w:r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 xml:space="preserve">Articolazione: </w:t>
      </w:r>
      <w:r w:rsidR="001D7C1B"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>4</w:t>
      </w:r>
      <w:r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 xml:space="preserve"> p</w:t>
      </w:r>
      <w:r w:rsidR="001D7C1B"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>lessi, 1 scuola dell’Infanzia, 2</w:t>
      </w:r>
      <w:r w:rsidR="001A3A8F"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 xml:space="preserve"> scuole Primarie</w:t>
      </w:r>
      <w:r>
        <w:rPr>
          <w:rStyle w:val="CharacterStyle2"/>
          <w:rFonts w:ascii="Arial" w:hAnsi="Arial" w:cs="Arial"/>
          <w:b/>
          <w:bCs/>
          <w:spacing w:val="-7"/>
          <w:sz w:val="23"/>
          <w:szCs w:val="23"/>
        </w:rPr>
        <w:t>, 1 scuola Secondaria</w:t>
      </w:r>
      <w:r>
        <w:rPr>
          <w:rStyle w:val="CharacterStyle2"/>
          <w:rFonts w:ascii="Arial" w:hAnsi="Arial" w:cs="Arial"/>
          <w:b/>
          <w:bCs/>
          <w:spacing w:val="-4"/>
          <w:sz w:val="23"/>
          <w:szCs w:val="23"/>
        </w:rPr>
        <w:t xml:space="preserve">; </w:t>
      </w:r>
    </w:p>
    <w:p w:rsidR="00CD2272" w:rsidRDefault="00CD2272" w:rsidP="007C781C">
      <w:pPr>
        <w:pStyle w:val="Style2"/>
        <w:kinsoku w:val="0"/>
        <w:autoSpaceDE/>
        <w:autoSpaceDN/>
        <w:spacing w:line="206" w:lineRule="auto"/>
        <w:jc w:val="both"/>
        <w:rPr>
          <w:rStyle w:val="CharacterStyle1"/>
          <w:b/>
          <w:bCs/>
          <w:spacing w:val="-4"/>
        </w:rPr>
      </w:pPr>
    </w:p>
    <w:p w:rsidR="00D947E8" w:rsidRDefault="00D947E8" w:rsidP="007C781C">
      <w:pPr>
        <w:pStyle w:val="Style2"/>
        <w:kinsoku w:val="0"/>
        <w:autoSpaceDE/>
        <w:autoSpaceDN/>
        <w:spacing w:line="206" w:lineRule="auto"/>
        <w:jc w:val="both"/>
        <w:rPr>
          <w:rStyle w:val="CharacterStyle1"/>
          <w:b/>
          <w:bCs/>
          <w:spacing w:val="-4"/>
        </w:rPr>
      </w:pPr>
      <w:r>
        <w:rPr>
          <w:rStyle w:val="CharacterStyle1"/>
          <w:b/>
          <w:bCs/>
          <w:spacing w:val="-4"/>
        </w:rPr>
        <w:t>Personale in servizio:</w:t>
      </w:r>
    </w:p>
    <w:p w:rsidR="00D947E8" w:rsidRDefault="00D947E8" w:rsidP="007C781C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- dirigente scolastico: </w:t>
      </w:r>
      <w:r w:rsidR="000007E5">
        <w:rPr>
          <w:rStyle w:val="CharacterStyle1"/>
          <w:spacing w:val="-4"/>
        </w:rPr>
        <w:t>Armando De Luca</w:t>
      </w:r>
    </w:p>
    <w:p w:rsidR="00D947E8" w:rsidRDefault="00D947E8" w:rsidP="007C781C">
      <w:pPr>
        <w:pStyle w:val="Style2"/>
        <w:kinsoku w:val="0"/>
        <w:autoSpaceDE/>
        <w:autoSpaceDN/>
        <w:spacing w:line="232" w:lineRule="auto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- direttore dei servizi generali e amministrativi: </w:t>
      </w:r>
      <w:r w:rsidR="001D7C1B">
        <w:rPr>
          <w:rStyle w:val="CharacterStyle1"/>
          <w:spacing w:val="-3"/>
        </w:rPr>
        <w:t>Albertina Antonucci</w:t>
      </w:r>
    </w:p>
    <w:p w:rsidR="00D947E8" w:rsidRDefault="001D7C1B" w:rsidP="007C781C">
      <w:pPr>
        <w:pStyle w:val="Style2"/>
        <w:kinsoku w:val="0"/>
        <w:autoSpaceDE/>
        <w:autoSpaceDN/>
        <w:spacing w:before="36" w:line="201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docenti: n°106</w:t>
      </w:r>
    </w:p>
    <w:p w:rsidR="00D947E8" w:rsidRDefault="00D947E8" w:rsidP="007C781C">
      <w:pPr>
        <w:pStyle w:val="Style2"/>
        <w:kinsoku w:val="0"/>
        <w:autoSpaceDE/>
        <w:autoSpaceDN/>
        <w:spacing w:before="36" w:line="206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assistenti amministrativi: n°</w:t>
      </w:r>
      <w:r w:rsidR="001D7C1B">
        <w:rPr>
          <w:rStyle w:val="CharacterStyle1"/>
          <w:spacing w:val="-4"/>
        </w:rPr>
        <w:t>6</w:t>
      </w:r>
    </w:p>
    <w:p w:rsidR="00D947E8" w:rsidRDefault="001D7C1B" w:rsidP="007C781C">
      <w:pPr>
        <w:pStyle w:val="Style2"/>
        <w:kinsoku w:val="0"/>
        <w:autoSpaceDE/>
        <w:autoSpaceDN/>
        <w:spacing w:line="206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collaboratori scolastici: n°20</w:t>
      </w:r>
    </w:p>
    <w:p w:rsidR="000007E5" w:rsidRDefault="000007E5" w:rsidP="007C781C">
      <w:pPr>
        <w:pStyle w:val="Style2"/>
        <w:kinsoku w:val="0"/>
        <w:autoSpaceDE/>
        <w:autoSpaceDN/>
        <w:spacing w:line="206" w:lineRule="auto"/>
        <w:jc w:val="both"/>
        <w:rPr>
          <w:rStyle w:val="CharacterStyle1"/>
          <w:spacing w:val="-4"/>
        </w:rPr>
      </w:pPr>
    </w:p>
    <w:p w:rsidR="00D947E8" w:rsidRDefault="00D947E8" w:rsidP="007C781C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b/>
          <w:bCs/>
          <w:spacing w:val="-4"/>
        </w:rPr>
      </w:pPr>
      <w:r>
        <w:rPr>
          <w:rStyle w:val="CharacterStyle1"/>
          <w:b/>
          <w:bCs/>
          <w:spacing w:val="-4"/>
        </w:rPr>
        <w:t>2) ATTIVITA’ NELL’AMBITO DELL’ISTITUZIONE SCOLASTICA</w:t>
      </w:r>
    </w:p>
    <w:p w:rsidR="00D947E8" w:rsidRDefault="00D947E8" w:rsidP="007C781C">
      <w:pPr>
        <w:pStyle w:val="Style2"/>
        <w:kinsoku w:val="0"/>
        <w:autoSpaceDE/>
        <w:autoSpaceDN/>
        <w:spacing w:line="232" w:lineRule="auto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All’interno dell’istituzione scolastica hanno luogo le sotto riportate tipologie di attività.</w:t>
      </w:r>
    </w:p>
    <w:p w:rsidR="00D947E8" w:rsidRDefault="00D947E8" w:rsidP="007C781C">
      <w:pPr>
        <w:pStyle w:val="Style2"/>
        <w:numPr>
          <w:ilvl w:val="0"/>
          <w:numId w:val="1"/>
        </w:numPr>
        <w:tabs>
          <w:tab w:val="clear" w:pos="288"/>
          <w:tab w:val="num" w:pos="576"/>
        </w:tabs>
        <w:kinsoku w:val="0"/>
        <w:autoSpaceDE/>
        <w:autoSpaceDN/>
        <w:spacing w:line="232" w:lineRule="auto"/>
        <w:ind w:right="288"/>
        <w:jc w:val="both"/>
        <w:rPr>
          <w:rStyle w:val="CharacterStyle1"/>
          <w:spacing w:val="-4"/>
        </w:rPr>
      </w:pPr>
      <w:r>
        <w:rPr>
          <w:rStyle w:val="CharacterStyle1"/>
          <w:spacing w:val="-8"/>
          <w:sz w:val="20"/>
          <w:szCs w:val="20"/>
        </w:rPr>
        <w:t>ATTIVITA’ DIDATTICHE</w:t>
      </w:r>
      <w:r>
        <w:rPr>
          <w:rStyle w:val="CharacterStyle1"/>
          <w:spacing w:val="-8"/>
        </w:rPr>
        <w:t xml:space="preserve">: lezioni, scrutini, esami, programmazione, funzionamento degli organi </w:t>
      </w:r>
      <w:r>
        <w:rPr>
          <w:rStyle w:val="CharacterStyle1"/>
          <w:spacing w:val="-4"/>
        </w:rPr>
        <w:t xml:space="preserve">collegiali </w:t>
      </w:r>
      <w:proofErr w:type="spellStart"/>
      <w:r>
        <w:rPr>
          <w:rStyle w:val="CharacterStyle1"/>
          <w:spacing w:val="-4"/>
        </w:rPr>
        <w:t>etc</w:t>
      </w:r>
      <w:proofErr w:type="spellEnd"/>
      <w:r>
        <w:rPr>
          <w:rStyle w:val="CharacterStyle1"/>
          <w:spacing w:val="-4"/>
        </w:rPr>
        <w:t>;</w:t>
      </w:r>
    </w:p>
    <w:p w:rsidR="00D947E8" w:rsidRDefault="00D947E8" w:rsidP="007C781C">
      <w:pPr>
        <w:pStyle w:val="Style2"/>
        <w:numPr>
          <w:ilvl w:val="0"/>
          <w:numId w:val="1"/>
        </w:numPr>
        <w:tabs>
          <w:tab w:val="clear" w:pos="288"/>
          <w:tab w:val="num" w:pos="576"/>
        </w:tabs>
        <w:kinsoku w:val="0"/>
        <w:autoSpaceDE/>
        <w:autoSpaceDN/>
        <w:spacing w:line="220" w:lineRule="auto"/>
        <w:jc w:val="both"/>
        <w:rPr>
          <w:rStyle w:val="CharacterStyle1"/>
          <w:spacing w:val="8"/>
        </w:rPr>
      </w:pPr>
      <w:r>
        <w:rPr>
          <w:rStyle w:val="CharacterStyle1"/>
          <w:spacing w:val="8"/>
          <w:sz w:val="20"/>
          <w:szCs w:val="20"/>
        </w:rPr>
        <w:t>ATTIVITA’ AMMINISTRATIVA</w:t>
      </w:r>
      <w:r>
        <w:rPr>
          <w:rStyle w:val="CharacterStyle1"/>
          <w:spacing w:val="8"/>
        </w:rPr>
        <w:t>:</w:t>
      </w:r>
    </w:p>
    <w:p w:rsidR="00D947E8" w:rsidRDefault="00D947E8" w:rsidP="007C781C">
      <w:pPr>
        <w:pStyle w:val="Style2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lastRenderedPageBreak/>
        <w:t>- gestione del personale e degli alunni;</w:t>
      </w:r>
    </w:p>
    <w:p w:rsidR="00D947E8" w:rsidRDefault="00D947E8" w:rsidP="007C781C">
      <w:pPr>
        <w:pStyle w:val="Style2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contabilità e gestione delle risorse finanziarie e strumentali;</w:t>
      </w:r>
    </w:p>
    <w:p w:rsidR="00D947E8" w:rsidRDefault="00D947E8" w:rsidP="007C781C">
      <w:pPr>
        <w:pStyle w:val="Style2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acquisti di beni e servizi;</w:t>
      </w:r>
    </w:p>
    <w:p w:rsidR="00D947E8" w:rsidRDefault="00D947E8" w:rsidP="007C781C">
      <w:pPr>
        <w:pStyle w:val="Style2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rapporti con altri soggetti e amministrazioni.</w:t>
      </w:r>
    </w:p>
    <w:p w:rsidR="00D947E8" w:rsidRDefault="00D947E8" w:rsidP="007C781C">
      <w:pPr>
        <w:pStyle w:val="Style2"/>
        <w:numPr>
          <w:ilvl w:val="0"/>
          <w:numId w:val="1"/>
        </w:numPr>
        <w:tabs>
          <w:tab w:val="clear" w:pos="288"/>
          <w:tab w:val="num" w:pos="576"/>
        </w:tabs>
        <w:kinsoku w:val="0"/>
        <w:autoSpaceDE/>
        <w:autoSpaceDN/>
        <w:spacing w:line="225" w:lineRule="auto"/>
        <w:jc w:val="both"/>
        <w:rPr>
          <w:rStyle w:val="CharacterStyle1"/>
          <w:spacing w:val="1"/>
        </w:rPr>
      </w:pPr>
      <w:r>
        <w:rPr>
          <w:rStyle w:val="CharacterStyle1"/>
          <w:spacing w:val="1"/>
          <w:sz w:val="20"/>
          <w:szCs w:val="20"/>
        </w:rPr>
        <w:t xml:space="preserve">ATTIVITA’ GENERALI: </w:t>
      </w:r>
      <w:r>
        <w:rPr>
          <w:rStyle w:val="CharacterStyle1"/>
          <w:spacing w:val="1"/>
        </w:rPr>
        <w:t>vigilanza, pulizia, sicurezza nei luoghi di lavoro etc.</w:t>
      </w:r>
    </w:p>
    <w:p w:rsidR="000007E5" w:rsidRDefault="000007E5" w:rsidP="007C781C">
      <w:pPr>
        <w:pStyle w:val="Style1"/>
        <w:kinsoku w:val="0"/>
        <w:autoSpaceDE/>
        <w:autoSpaceDN/>
        <w:adjustRightInd/>
        <w:spacing w:line="230" w:lineRule="auto"/>
        <w:ind w:left="216" w:right="504"/>
        <w:jc w:val="both"/>
        <w:rPr>
          <w:rStyle w:val="CharacterStyle2"/>
          <w:rFonts w:ascii="Arial" w:hAnsi="Arial" w:cs="Arial"/>
          <w:b/>
          <w:bCs/>
          <w:spacing w:val="-9"/>
          <w:sz w:val="23"/>
          <w:szCs w:val="23"/>
        </w:rPr>
      </w:pP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216" w:right="504"/>
        <w:jc w:val="both"/>
        <w:rPr>
          <w:rStyle w:val="CharacterStyle2"/>
          <w:rFonts w:ascii="Arial" w:hAnsi="Arial" w:cs="Arial"/>
          <w:b/>
          <w:bCs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pacing w:val="-9"/>
          <w:sz w:val="23"/>
          <w:szCs w:val="23"/>
        </w:rPr>
        <w:t xml:space="preserve">3) RESPONSABILE DELLA PREVENZIONE DELLA CORRUZIONE EX ART. 1, COMMA 7 </w:t>
      </w:r>
      <w:r>
        <w:rPr>
          <w:rStyle w:val="CharacterStyle2"/>
          <w:rFonts w:ascii="Arial" w:hAnsi="Arial" w:cs="Arial"/>
          <w:b/>
          <w:bCs/>
          <w:spacing w:val="-4"/>
          <w:sz w:val="23"/>
          <w:szCs w:val="23"/>
        </w:rPr>
        <w:t>DELLA L. 190 /2012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5" w:lineRule="auto"/>
        <w:ind w:left="216" w:right="504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7"/>
          <w:sz w:val="23"/>
          <w:szCs w:val="23"/>
        </w:rPr>
        <w:t>Il responsabile della prevenzione della corruzione è individuato nel DS</w:t>
      </w:r>
      <w:r w:rsidR="00812F25">
        <w:rPr>
          <w:rStyle w:val="CharacterStyle2"/>
          <w:rFonts w:ascii="Arial" w:hAnsi="Arial" w:cs="Arial"/>
          <w:spacing w:val="-7"/>
          <w:sz w:val="23"/>
          <w:szCs w:val="23"/>
        </w:rPr>
        <w:t xml:space="preserve"> - </w:t>
      </w: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 </w:t>
      </w:r>
      <w:r w:rsidR="000007E5">
        <w:rPr>
          <w:rStyle w:val="CharacterStyle2"/>
          <w:rFonts w:ascii="Arial" w:hAnsi="Arial" w:cs="Arial"/>
          <w:spacing w:val="-7"/>
          <w:sz w:val="23"/>
          <w:szCs w:val="23"/>
        </w:rPr>
        <w:t xml:space="preserve">Armando De Luca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in quanto:</w:t>
      </w:r>
    </w:p>
    <w:p w:rsidR="00D947E8" w:rsidRDefault="00D947E8" w:rsidP="007C781C">
      <w:pPr>
        <w:pStyle w:val="Style2"/>
        <w:kinsoku w:val="0"/>
        <w:autoSpaceDE/>
        <w:autoSpaceDN/>
        <w:spacing w:line="235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dirigente scolastico;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216" w:right="504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2"/>
          <w:sz w:val="23"/>
          <w:szCs w:val="23"/>
        </w:rPr>
        <w:t xml:space="preserve">– in possesso dei requisiti funzionali e delle competenze professionali in relazione alle </w:t>
      </w:r>
      <w:r>
        <w:rPr>
          <w:rStyle w:val="CharacterStyle2"/>
          <w:rFonts w:ascii="Arial" w:hAnsi="Arial" w:cs="Arial"/>
          <w:spacing w:val="-6"/>
          <w:sz w:val="23"/>
          <w:szCs w:val="23"/>
        </w:rPr>
        <w:t xml:space="preserve">caratteristiche dell’istituzione scolastica, in attesa che venga definita la figura preposta a tale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funzione nelle Istituzioni scolastiche.</w:t>
      </w:r>
    </w:p>
    <w:p w:rsidR="000007E5" w:rsidRDefault="000007E5" w:rsidP="007C781C">
      <w:pPr>
        <w:pStyle w:val="Style1"/>
        <w:kinsoku w:val="0"/>
        <w:autoSpaceDE/>
        <w:autoSpaceDN/>
        <w:adjustRightInd/>
        <w:spacing w:line="230" w:lineRule="auto"/>
        <w:ind w:left="216" w:right="504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</w:p>
    <w:p w:rsidR="00D947E8" w:rsidRDefault="00D947E8" w:rsidP="007C781C">
      <w:pPr>
        <w:pStyle w:val="Style2"/>
        <w:kinsoku w:val="0"/>
        <w:autoSpaceDE/>
        <w:autoSpaceDN/>
        <w:spacing w:line="240" w:lineRule="auto"/>
        <w:jc w:val="both"/>
        <w:rPr>
          <w:rStyle w:val="CharacterStyle1"/>
          <w:b/>
          <w:bCs/>
          <w:spacing w:val="-4"/>
        </w:rPr>
      </w:pPr>
      <w:r>
        <w:rPr>
          <w:rStyle w:val="CharacterStyle1"/>
          <w:b/>
          <w:bCs/>
          <w:spacing w:val="-4"/>
        </w:rPr>
        <w:t xml:space="preserve">4) VALUTAZIONE DEL RISCHIO </w:t>
      </w:r>
      <w:proofErr w:type="spellStart"/>
      <w:r>
        <w:rPr>
          <w:rStyle w:val="CharacterStyle1"/>
          <w:b/>
          <w:bCs/>
          <w:spacing w:val="-4"/>
        </w:rPr>
        <w:t>DI</w:t>
      </w:r>
      <w:proofErr w:type="spellEnd"/>
      <w:r>
        <w:rPr>
          <w:rStyle w:val="CharacterStyle1"/>
          <w:b/>
          <w:bCs/>
          <w:spacing w:val="-4"/>
        </w:rPr>
        <w:t xml:space="preserve"> CORRUZIONE</w:t>
      </w:r>
    </w:p>
    <w:p w:rsidR="00D947E8" w:rsidRPr="000007E5" w:rsidRDefault="00D947E8" w:rsidP="00812F25">
      <w:pPr>
        <w:pStyle w:val="Style1"/>
        <w:kinsoku w:val="0"/>
        <w:autoSpaceDE/>
        <w:autoSpaceDN/>
        <w:adjustRightInd/>
        <w:spacing w:line="228" w:lineRule="auto"/>
        <w:ind w:left="216" w:right="792"/>
        <w:jc w:val="both"/>
        <w:rPr>
          <w:rStyle w:val="CharacterStyle2"/>
          <w:rFonts w:ascii="Arial" w:hAnsi="Arial" w:cs="Arial"/>
          <w:sz w:val="23"/>
          <w:szCs w:val="23"/>
        </w:rPr>
      </w:pP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La valutazione del rischio di corruzione all’interno dell’istituzione scolastica è condotta con </w:t>
      </w:r>
      <w:r w:rsidR="000007E5">
        <w:rPr>
          <w:rStyle w:val="CharacterStyle2"/>
          <w:rFonts w:ascii="Arial" w:hAnsi="Arial" w:cs="Arial"/>
          <w:sz w:val="23"/>
          <w:szCs w:val="23"/>
        </w:rPr>
        <w:t xml:space="preserve">modalità </w:t>
      </w: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differenziale in ragione delle tipologie di attività indicate al precedente punto 2 ed è basato sulla </w:t>
      </w: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rilevazione degli episodi corruttivi, situazioni di conflitto d’interessi e infrazioni disciplinari aventi 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contenuto patrimoniale, avvenuti negli ultimi tre anni.</w:t>
      </w:r>
    </w:p>
    <w:p w:rsidR="00D947E8" w:rsidRDefault="00D947E8" w:rsidP="00812F25">
      <w:pPr>
        <w:pStyle w:val="Style3"/>
        <w:kinsoku w:val="0"/>
        <w:autoSpaceDE/>
        <w:autoSpaceDN/>
        <w:spacing w:line="240" w:lineRule="auto"/>
        <w:ind w:right="504"/>
        <w:jc w:val="both"/>
        <w:rPr>
          <w:rStyle w:val="CharacterStyle1"/>
          <w:spacing w:val="-4"/>
        </w:rPr>
      </w:pPr>
      <w:r>
        <w:rPr>
          <w:rStyle w:val="CharacterStyle1"/>
          <w:spacing w:val="-5"/>
        </w:rPr>
        <w:t xml:space="preserve">Sulla base della predetta rilevazione il rischio viene classificato mediante i livelli: basso, medio, </w:t>
      </w:r>
      <w:r>
        <w:rPr>
          <w:rStyle w:val="CharacterStyle1"/>
          <w:spacing w:val="-4"/>
        </w:rPr>
        <w:t>alto, come specificato nella tabella che segue:</w:t>
      </w:r>
    </w:p>
    <w:p w:rsidR="007C781C" w:rsidRDefault="007C781C" w:rsidP="007C781C">
      <w:pPr>
        <w:pStyle w:val="Style3"/>
        <w:kinsoku w:val="0"/>
        <w:autoSpaceDE/>
        <w:autoSpaceDN/>
        <w:spacing w:line="240" w:lineRule="auto"/>
        <w:ind w:right="504"/>
        <w:jc w:val="center"/>
        <w:rPr>
          <w:rStyle w:val="CharacterStyle1"/>
          <w:spacing w:val="-4"/>
        </w:rPr>
      </w:pPr>
    </w:p>
    <w:p w:rsidR="00D947E8" w:rsidRDefault="00D947E8" w:rsidP="007C781C">
      <w:pPr>
        <w:pStyle w:val="Style3"/>
        <w:kinsoku w:val="0"/>
        <w:autoSpaceDE/>
        <w:autoSpaceDN/>
        <w:spacing w:line="204" w:lineRule="auto"/>
        <w:jc w:val="center"/>
        <w:rPr>
          <w:rStyle w:val="CharacterStyle1"/>
          <w:sz w:val="20"/>
          <w:szCs w:val="20"/>
        </w:rPr>
      </w:pPr>
      <w:r>
        <w:rPr>
          <w:rStyle w:val="CharacterStyle1"/>
          <w:sz w:val="20"/>
          <w:szCs w:val="20"/>
        </w:rPr>
        <w:t xml:space="preserve">TABELLA DEL LIVELLO </w:t>
      </w:r>
      <w:proofErr w:type="spellStart"/>
      <w:r>
        <w:rPr>
          <w:rStyle w:val="CharacterStyle1"/>
          <w:sz w:val="20"/>
          <w:szCs w:val="20"/>
        </w:rPr>
        <w:t>DI</w:t>
      </w:r>
      <w:proofErr w:type="spellEnd"/>
      <w:r>
        <w:rPr>
          <w:rStyle w:val="CharacterStyle1"/>
          <w:sz w:val="20"/>
          <w:szCs w:val="20"/>
        </w:rPr>
        <w:t xml:space="preserve"> RISCHIO E DELLE MISURE </w:t>
      </w:r>
      <w:proofErr w:type="spellStart"/>
      <w:r>
        <w:rPr>
          <w:rStyle w:val="CharacterStyle1"/>
          <w:sz w:val="20"/>
          <w:szCs w:val="20"/>
        </w:rPr>
        <w:t>DI</w:t>
      </w:r>
      <w:proofErr w:type="spellEnd"/>
      <w:r>
        <w:rPr>
          <w:rStyle w:val="CharacterStyle1"/>
          <w:sz w:val="20"/>
          <w:szCs w:val="20"/>
        </w:rPr>
        <w:t xml:space="preserve"> PREVENZIONE E CONTRASTO</w:t>
      </w:r>
    </w:p>
    <w:p w:rsidR="0034799A" w:rsidRDefault="0034799A" w:rsidP="007C781C">
      <w:pPr>
        <w:pStyle w:val="Style3"/>
        <w:kinsoku w:val="0"/>
        <w:autoSpaceDE/>
        <w:autoSpaceDN/>
        <w:spacing w:line="204" w:lineRule="auto"/>
        <w:jc w:val="center"/>
        <w:rPr>
          <w:rStyle w:val="CharacterStyle1"/>
          <w:sz w:val="20"/>
          <w:szCs w:val="20"/>
        </w:rPr>
      </w:pPr>
    </w:p>
    <w:p w:rsidR="007C781C" w:rsidRDefault="007C781C">
      <w:pPr>
        <w:pStyle w:val="Style3"/>
        <w:kinsoku w:val="0"/>
        <w:autoSpaceDE/>
        <w:autoSpaceDN/>
        <w:spacing w:line="204" w:lineRule="auto"/>
        <w:rPr>
          <w:rStyle w:val="CharacterStyle1"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4"/>
        <w:gridCol w:w="3259"/>
        <w:gridCol w:w="3264"/>
      </w:tblGrid>
      <w:tr w:rsidR="00D947E8" w:rsidRPr="000007E5">
        <w:trPr>
          <w:trHeight w:hRule="exact" w:val="47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ind w:left="108" w:right="972"/>
              <w:rPr>
                <w:rStyle w:val="CharacterStyle2"/>
                <w:rFonts w:ascii="Arial" w:hAnsi="Arial" w:cs="Arial"/>
                <w:b/>
                <w:bCs/>
              </w:rPr>
            </w:pPr>
            <w:proofErr w:type="spellStart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</w:rPr>
              <w:t>N°</w:t>
            </w:r>
            <w:proofErr w:type="spellEnd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</w:rPr>
              <w:t xml:space="preserve"> TOTALE </w:t>
            </w:r>
            <w:proofErr w:type="spellStart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</w:rPr>
              <w:t>DI</w:t>
            </w:r>
            <w:proofErr w:type="spellEnd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</w:rPr>
              <w:t xml:space="preserve"> EPISODI </w:t>
            </w:r>
            <w:r w:rsidRPr="000007E5">
              <w:rPr>
                <w:rStyle w:val="CharacterStyle2"/>
                <w:rFonts w:ascii="Arial" w:hAnsi="Arial" w:cs="Arial"/>
                <w:b/>
                <w:bCs/>
              </w:rPr>
              <w:t>RILEVATI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  <w:b/>
                <w:bCs/>
                <w:sz w:val="20"/>
                <w:szCs w:val="20"/>
              </w:rPr>
            </w:pPr>
            <w:r w:rsidRPr="000007E5">
              <w:rPr>
                <w:rStyle w:val="CharacterStyle1"/>
                <w:b/>
                <w:bCs/>
                <w:sz w:val="20"/>
                <w:szCs w:val="20"/>
              </w:rPr>
              <w:t xml:space="preserve">LIVELLO </w:t>
            </w:r>
            <w:proofErr w:type="spellStart"/>
            <w:r w:rsidRPr="000007E5">
              <w:rPr>
                <w:rStyle w:val="CharacterStyle1"/>
                <w:b/>
                <w:bCs/>
                <w:sz w:val="20"/>
                <w:szCs w:val="20"/>
              </w:rPr>
              <w:t>DI</w:t>
            </w:r>
            <w:proofErr w:type="spellEnd"/>
            <w:r w:rsidRPr="000007E5">
              <w:rPr>
                <w:rStyle w:val="CharacterStyle1"/>
                <w:b/>
                <w:bCs/>
                <w:sz w:val="20"/>
                <w:szCs w:val="20"/>
              </w:rPr>
              <w:t xml:space="preserve"> RISCHIO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  <w:b/>
                <w:bCs/>
                <w:sz w:val="20"/>
                <w:szCs w:val="20"/>
              </w:rPr>
            </w:pPr>
            <w:r w:rsidRPr="000007E5">
              <w:rPr>
                <w:rStyle w:val="CharacterStyle1"/>
                <w:b/>
                <w:bCs/>
                <w:sz w:val="20"/>
                <w:szCs w:val="20"/>
              </w:rPr>
              <w:t>CONTROMISURE</w:t>
            </w:r>
          </w:p>
        </w:tc>
      </w:tr>
      <w:tr w:rsidR="00D947E8" w:rsidRPr="000007E5">
        <w:trPr>
          <w:trHeight w:hRule="exact" w:val="127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2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BASSO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ind w:left="108" w:right="576"/>
              <w:rPr>
                <w:rStyle w:val="CharacterStyle1"/>
                <w:spacing w:val="-4"/>
              </w:rPr>
            </w:pPr>
            <w:r w:rsidRPr="000007E5">
              <w:rPr>
                <w:rStyle w:val="CharacterStyle1"/>
                <w:spacing w:val="-4"/>
              </w:rPr>
              <w:t xml:space="preserve">osservanza procedure e </w:t>
            </w:r>
            <w:r w:rsidRPr="000007E5">
              <w:rPr>
                <w:rStyle w:val="CharacterStyle1"/>
                <w:spacing w:val="-2"/>
              </w:rPr>
              <w:t xml:space="preserve">controlli di tipo ordinario </w:t>
            </w:r>
            <w:r w:rsidRPr="000007E5">
              <w:rPr>
                <w:rStyle w:val="CharacterStyle1"/>
              </w:rPr>
              <w:t xml:space="preserve">previsti dalle norme e </w:t>
            </w:r>
            <w:r w:rsidRPr="000007E5">
              <w:rPr>
                <w:rStyle w:val="CharacterStyle1"/>
                <w:spacing w:val="-9"/>
              </w:rPr>
              <w:t xml:space="preserve">regolamenti; formazione di </w:t>
            </w:r>
            <w:r w:rsidRPr="000007E5">
              <w:rPr>
                <w:rStyle w:val="CharacterStyle1"/>
                <w:spacing w:val="-4"/>
              </w:rPr>
              <w:t>base</w:t>
            </w:r>
            <w:r w:rsidR="007C781C" w:rsidRPr="000007E5">
              <w:rPr>
                <w:rStyle w:val="CharacterStyle1"/>
                <w:spacing w:val="-4"/>
              </w:rPr>
              <w:t xml:space="preserve"> </w:t>
            </w:r>
            <w:r w:rsidRPr="000007E5">
              <w:rPr>
                <w:rStyle w:val="CharacterStyle1"/>
                <w:spacing w:val="-4"/>
              </w:rPr>
              <w:t>del personale</w:t>
            </w:r>
          </w:p>
        </w:tc>
      </w:tr>
      <w:tr w:rsidR="00D947E8" w:rsidRPr="000007E5">
        <w:trPr>
          <w:trHeight w:hRule="exact" w:val="12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2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DA 1 A 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MEDIO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ind w:left="108" w:right="288"/>
              <w:rPr>
                <w:rStyle w:val="CharacterStyle1"/>
              </w:rPr>
            </w:pPr>
            <w:r w:rsidRPr="000007E5">
              <w:rPr>
                <w:rStyle w:val="CharacterStyle1"/>
                <w:spacing w:val="-4"/>
              </w:rPr>
              <w:t xml:space="preserve">innalzamento del livello di </w:t>
            </w:r>
            <w:r w:rsidRPr="000007E5">
              <w:rPr>
                <w:rStyle w:val="CharacterStyle1"/>
                <w:spacing w:val="-8"/>
              </w:rPr>
              <w:t xml:space="preserve">attenzione; controlli mirati e a campione; riunioni periodiche </w:t>
            </w:r>
            <w:r w:rsidRPr="000007E5">
              <w:rPr>
                <w:rStyle w:val="CharacterStyle1"/>
                <w:spacing w:val="-4"/>
              </w:rPr>
              <w:t xml:space="preserve">del personale; formazione </w:t>
            </w:r>
            <w:r w:rsidRPr="000007E5">
              <w:rPr>
                <w:rStyle w:val="CharacterStyle1"/>
              </w:rPr>
              <w:t>annual</w:t>
            </w:r>
            <w:r w:rsidRPr="000007E5">
              <w:rPr>
                <w:rStyle w:val="CharacterStyle1"/>
                <w:sz w:val="20"/>
                <w:szCs w:val="20"/>
              </w:rPr>
              <w:t>e</w:t>
            </w:r>
          </w:p>
        </w:tc>
      </w:tr>
      <w:tr w:rsidR="00D947E8" w:rsidRPr="000007E5">
        <w:trPr>
          <w:trHeight w:hRule="exact" w:val="178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2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OLTRE 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  <w:sz w:val="20"/>
                <w:szCs w:val="20"/>
              </w:rPr>
            </w:pPr>
            <w:r w:rsidRPr="000007E5">
              <w:rPr>
                <w:rStyle w:val="CharacterStyle1"/>
                <w:sz w:val="20"/>
                <w:szCs w:val="20"/>
              </w:rPr>
              <w:t>ALTO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ind w:left="108" w:right="288"/>
              <w:rPr>
                <w:rStyle w:val="CharacterStyle1"/>
              </w:rPr>
            </w:pPr>
            <w:r w:rsidRPr="000007E5">
              <w:rPr>
                <w:rStyle w:val="CharacterStyle1"/>
                <w:spacing w:val="-8"/>
              </w:rPr>
              <w:t xml:space="preserve">controlli generalizzati su tutti i </w:t>
            </w:r>
            <w:r w:rsidRPr="000007E5">
              <w:rPr>
                <w:rStyle w:val="CharacterStyle1"/>
                <w:spacing w:val="-4"/>
              </w:rPr>
              <w:t xml:space="preserve">procedimenti amministrativi </w:t>
            </w:r>
            <w:r w:rsidRPr="000007E5">
              <w:rPr>
                <w:rStyle w:val="CharacterStyle1"/>
              </w:rPr>
              <w:t xml:space="preserve">riguardanti transazioni </w:t>
            </w:r>
            <w:r w:rsidRPr="000007E5">
              <w:rPr>
                <w:rStyle w:val="CharacterStyle1"/>
                <w:spacing w:val="-4"/>
              </w:rPr>
              <w:t xml:space="preserve">patrimoniali o utilità; riunioni trimestrali con il personale; </w:t>
            </w:r>
            <w:r w:rsidRPr="000007E5">
              <w:rPr>
                <w:rStyle w:val="CharacterStyle1"/>
              </w:rPr>
              <w:t>interventi di formazione ricorrente</w:t>
            </w:r>
          </w:p>
        </w:tc>
      </w:tr>
    </w:tbl>
    <w:p w:rsidR="000007E5" w:rsidRDefault="000007E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812F25" w:rsidRDefault="00812F2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0007E5" w:rsidRDefault="000007E5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</w:p>
    <w:p w:rsidR="00D947E8" w:rsidRDefault="00D947E8" w:rsidP="007C781C">
      <w:pPr>
        <w:pStyle w:val="Style3"/>
        <w:kinsoku w:val="0"/>
        <w:autoSpaceDE/>
        <w:autoSpaceDN/>
        <w:spacing w:line="216" w:lineRule="auto"/>
        <w:ind w:left="144"/>
        <w:jc w:val="center"/>
        <w:rPr>
          <w:rStyle w:val="CharacterStyle1"/>
          <w:spacing w:val="-5"/>
        </w:rPr>
      </w:pPr>
      <w:r>
        <w:rPr>
          <w:rStyle w:val="CharacterStyle1"/>
          <w:spacing w:val="-5"/>
        </w:rPr>
        <w:t xml:space="preserve">RILEVAZIONI NELL'ISTITUTO COMPRENSIVO </w:t>
      </w:r>
      <w:proofErr w:type="spellStart"/>
      <w:r>
        <w:rPr>
          <w:rStyle w:val="CharacterStyle1"/>
          <w:spacing w:val="-5"/>
        </w:rPr>
        <w:t>DI</w:t>
      </w:r>
      <w:proofErr w:type="spellEnd"/>
      <w:r>
        <w:rPr>
          <w:rStyle w:val="CharacterStyle1"/>
          <w:spacing w:val="-5"/>
        </w:rPr>
        <w:t xml:space="preserve"> </w:t>
      </w:r>
      <w:r w:rsidR="00812F25">
        <w:rPr>
          <w:rStyle w:val="CharacterStyle1"/>
          <w:spacing w:val="-5"/>
        </w:rPr>
        <w:t>LEGNANO</w:t>
      </w:r>
    </w:p>
    <w:p w:rsidR="007C781C" w:rsidRDefault="007C781C">
      <w:pPr>
        <w:pStyle w:val="Style3"/>
        <w:kinsoku w:val="0"/>
        <w:autoSpaceDE/>
        <w:autoSpaceDN/>
        <w:spacing w:line="216" w:lineRule="auto"/>
        <w:ind w:left="144"/>
        <w:rPr>
          <w:rStyle w:val="CharacterStyle1"/>
          <w:spacing w:val="-5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448"/>
        <w:gridCol w:w="2443"/>
        <w:gridCol w:w="2448"/>
      </w:tblGrid>
      <w:tr w:rsidR="00D947E8" w:rsidRPr="000007E5">
        <w:trPr>
          <w:trHeight w:hRule="exact" w:val="5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ind w:left="108" w:right="1008"/>
              <w:rPr>
                <w:rStyle w:val="CharacterStyle2"/>
                <w:rFonts w:ascii="Arial" w:hAnsi="Arial" w:cs="Arial"/>
                <w:spacing w:val="-9"/>
                <w:sz w:val="23"/>
                <w:szCs w:val="23"/>
              </w:rPr>
            </w:pPr>
            <w:r w:rsidRPr="000007E5">
              <w:rPr>
                <w:rStyle w:val="CharacterStyle2"/>
                <w:rFonts w:ascii="Arial" w:hAnsi="Arial" w:cs="Arial"/>
                <w:sz w:val="23"/>
                <w:szCs w:val="23"/>
              </w:rPr>
              <w:t xml:space="preserve">ATTIVITA’ </w:t>
            </w:r>
            <w:r w:rsidRPr="000007E5">
              <w:rPr>
                <w:rStyle w:val="CharacterStyle2"/>
                <w:rFonts w:ascii="Arial" w:hAnsi="Arial" w:cs="Arial"/>
                <w:spacing w:val="-9"/>
                <w:sz w:val="23"/>
                <w:szCs w:val="23"/>
              </w:rPr>
              <w:t>DIDATTICHE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08" w:right="468"/>
              <w:rPr>
                <w:rStyle w:val="CharacterStyle1"/>
                <w:spacing w:val="-10"/>
              </w:rPr>
            </w:pPr>
            <w:r w:rsidRPr="000007E5">
              <w:rPr>
                <w:rStyle w:val="CharacterStyle1"/>
              </w:rPr>
              <w:t xml:space="preserve">ATTIVITA’ </w:t>
            </w:r>
            <w:r w:rsidRPr="000007E5">
              <w:rPr>
                <w:rStyle w:val="CharacterStyle1"/>
                <w:spacing w:val="-10"/>
              </w:rPr>
              <w:t>AMMINISTRATIVA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  <w:spacing w:val="-6"/>
              </w:rPr>
            </w:pPr>
            <w:r w:rsidRPr="000007E5">
              <w:rPr>
                <w:rStyle w:val="CharacterStyle1"/>
                <w:spacing w:val="-6"/>
              </w:rPr>
              <w:t>SERVIZI GENERALI</w:t>
            </w:r>
          </w:p>
        </w:tc>
      </w:tr>
      <w:tr w:rsidR="00D947E8" w:rsidRPr="000007E5">
        <w:trPr>
          <w:trHeight w:hRule="exact" w:val="4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ind w:left="108" w:right="216"/>
              <w:rPr>
                <w:rStyle w:val="CharacterStyle2"/>
                <w:rFonts w:ascii="Arial" w:hAnsi="Arial" w:cs="Arial"/>
                <w:b/>
                <w:bCs/>
                <w:sz w:val="6"/>
                <w:szCs w:val="6"/>
              </w:rPr>
            </w:pPr>
            <w:proofErr w:type="spellStart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  <w:sz w:val="18"/>
                <w:szCs w:val="18"/>
              </w:rPr>
              <w:t>N°</w:t>
            </w:r>
            <w:proofErr w:type="spellEnd"/>
            <w:r w:rsidRPr="000007E5">
              <w:rPr>
                <w:rStyle w:val="CharacterStyle2"/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EPISODI CORRUTTIVI </w:t>
            </w:r>
            <w:r w:rsidRPr="000007E5">
              <w:rPr>
                <w:rStyle w:val="CharacterStyle2"/>
                <w:rFonts w:ascii="Arial" w:hAnsi="Arial" w:cs="Arial"/>
                <w:b/>
                <w:bCs/>
                <w:sz w:val="18"/>
                <w:szCs w:val="18"/>
              </w:rPr>
              <w:t>NEGLI ULTIMI 3 ANNI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</w:tr>
      <w:tr w:rsidR="00D947E8" w:rsidRPr="000007E5">
        <w:trPr>
          <w:trHeight w:hRule="exact" w:val="8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08" w:right="324"/>
              <w:rPr>
                <w:rStyle w:val="CharacterStyle1"/>
                <w:b/>
                <w:bCs/>
                <w:sz w:val="18"/>
                <w:szCs w:val="18"/>
              </w:rPr>
            </w:pPr>
            <w:proofErr w:type="spellStart"/>
            <w:r w:rsidRPr="000007E5">
              <w:rPr>
                <w:rStyle w:val="CharacterStyle1"/>
                <w:b/>
                <w:bCs/>
                <w:spacing w:val="-4"/>
                <w:sz w:val="18"/>
                <w:szCs w:val="18"/>
              </w:rPr>
              <w:t>N°</w:t>
            </w:r>
            <w:proofErr w:type="spellEnd"/>
            <w:r w:rsidRPr="000007E5">
              <w:rPr>
                <w:rStyle w:val="CharacterStyle1"/>
                <w:b/>
                <w:bCs/>
                <w:spacing w:val="-4"/>
                <w:sz w:val="18"/>
                <w:szCs w:val="18"/>
              </w:rPr>
              <w:t xml:space="preserve"> INFRAZIONI AVENTI </w:t>
            </w:r>
            <w:r w:rsidRPr="000007E5">
              <w:rPr>
                <w:rStyle w:val="CharacterStyle1"/>
                <w:b/>
                <w:bCs/>
                <w:sz w:val="18"/>
                <w:szCs w:val="18"/>
              </w:rPr>
              <w:t>CONTENUTO PATRIMONIALE</w:t>
            </w:r>
          </w:p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spacing w:line="179" w:lineRule="exact"/>
              <w:ind w:left="108"/>
              <w:rPr>
                <w:rStyle w:val="CharacterStyle2"/>
                <w:rFonts w:ascii="Arial" w:hAnsi="Arial" w:cs="Arial"/>
                <w:sz w:val="23"/>
                <w:szCs w:val="23"/>
              </w:rPr>
            </w:pPr>
            <w:r w:rsidRPr="000007E5">
              <w:rPr>
                <w:rStyle w:val="CharacterStyle2"/>
                <w:rFonts w:ascii="Arial" w:hAnsi="Arial" w:cs="Arial"/>
                <w:b/>
                <w:bCs/>
                <w:sz w:val="18"/>
                <w:szCs w:val="18"/>
              </w:rPr>
              <w:t>NEGLI ULTIMI 3 ANNI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</w:tr>
      <w:tr w:rsidR="00D947E8" w:rsidRPr="000007E5">
        <w:trPr>
          <w:trHeight w:hRule="exact" w:val="10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1"/>
              <w:kinsoku w:val="0"/>
              <w:autoSpaceDE/>
              <w:autoSpaceDN/>
              <w:adjustRightInd/>
              <w:ind w:left="108" w:right="1080"/>
              <w:rPr>
                <w:rStyle w:val="CharacterStyle2"/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07E5">
              <w:rPr>
                <w:rStyle w:val="CharacterStyle2"/>
                <w:rFonts w:ascii="Arial" w:hAnsi="Arial" w:cs="Arial"/>
                <w:b/>
                <w:bCs/>
                <w:spacing w:val="-2"/>
                <w:sz w:val="18"/>
                <w:szCs w:val="18"/>
              </w:rPr>
              <w:t>N°</w:t>
            </w:r>
            <w:proofErr w:type="spellEnd"/>
            <w:r w:rsidRPr="000007E5">
              <w:rPr>
                <w:rStyle w:val="CharacterStyle2"/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EPISODI </w:t>
            </w:r>
            <w:proofErr w:type="spellStart"/>
            <w:r w:rsidRPr="000007E5">
              <w:rPr>
                <w:rStyle w:val="CharacterStyle2"/>
                <w:rFonts w:ascii="Arial" w:hAnsi="Arial" w:cs="Arial"/>
                <w:b/>
                <w:bCs/>
                <w:spacing w:val="-2"/>
                <w:sz w:val="18"/>
                <w:szCs w:val="18"/>
              </w:rPr>
              <w:t>DI</w:t>
            </w:r>
            <w:proofErr w:type="spellEnd"/>
            <w:r w:rsidRPr="000007E5">
              <w:rPr>
                <w:rStyle w:val="CharacterStyle2"/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007E5">
              <w:rPr>
                <w:rStyle w:val="CharacterStyle2"/>
                <w:rFonts w:ascii="Arial" w:hAnsi="Arial" w:cs="Arial"/>
                <w:b/>
                <w:bCs/>
                <w:sz w:val="18"/>
                <w:szCs w:val="18"/>
              </w:rPr>
              <w:t>CONFLITTO</w:t>
            </w:r>
          </w:p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08" w:right="684"/>
              <w:rPr>
                <w:rStyle w:val="CharacterStyle1"/>
                <w:b/>
                <w:bCs/>
                <w:spacing w:val="-4"/>
                <w:sz w:val="18"/>
                <w:szCs w:val="18"/>
              </w:rPr>
            </w:pPr>
            <w:proofErr w:type="spellStart"/>
            <w:r w:rsidRPr="000007E5">
              <w:rPr>
                <w:rStyle w:val="CharacterStyle1"/>
                <w:b/>
                <w:bCs/>
                <w:sz w:val="18"/>
                <w:szCs w:val="18"/>
              </w:rPr>
              <w:t>DI</w:t>
            </w:r>
            <w:proofErr w:type="spellEnd"/>
            <w:r w:rsidRPr="000007E5">
              <w:rPr>
                <w:rStyle w:val="CharacterStyle1"/>
                <w:b/>
                <w:bCs/>
                <w:sz w:val="18"/>
                <w:szCs w:val="18"/>
              </w:rPr>
              <w:t xml:space="preserve"> INTERESSE </w:t>
            </w:r>
            <w:r w:rsidRPr="000007E5">
              <w:rPr>
                <w:rStyle w:val="CharacterStyle1"/>
                <w:b/>
                <w:bCs/>
                <w:spacing w:val="-4"/>
                <w:sz w:val="18"/>
                <w:szCs w:val="18"/>
              </w:rPr>
              <w:t>SEGNALATI NEGLI</w:t>
            </w:r>
          </w:p>
          <w:p w:rsidR="00D947E8" w:rsidRPr="000007E5" w:rsidRDefault="00D947E8">
            <w:pPr>
              <w:pStyle w:val="Style3"/>
              <w:kinsoku w:val="0"/>
              <w:autoSpaceDE/>
              <w:autoSpaceDN/>
              <w:spacing w:line="213" w:lineRule="auto"/>
              <w:ind w:left="108"/>
              <w:rPr>
                <w:rStyle w:val="CharacterStyle1"/>
                <w:b/>
                <w:bCs/>
                <w:sz w:val="18"/>
                <w:szCs w:val="18"/>
              </w:rPr>
            </w:pPr>
            <w:r w:rsidRPr="000007E5">
              <w:rPr>
                <w:rStyle w:val="CharacterStyle1"/>
                <w:b/>
                <w:bCs/>
                <w:sz w:val="18"/>
                <w:szCs w:val="18"/>
              </w:rPr>
              <w:t>ULTIMI 3 ANNI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0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E8" w:rsidRPr="000007E5" w:rsidRDefault="00D947E8">
            <w:pPr>
              <w:pStyle w:val="Style3"/>
              <w:kinsoku w:val="0"/>
              <w:autoSpaceDE/>
              <w:autoSpaceDN/>
              <w:spacing w:line="240" w:lineRule="auto"/>
              <w:ind w:left="115"/>
              <w:rPr>
                <w:rStyle w:val="CharacterStyle1"/>
              </w:rPr>
            </w:pPr>
            <w:r w:rsidRPr="000007E5">
              <w:rPr>
                <w:rStyle w:val="CharacterStyle1"/>
              </w:rPr>
              <w:t>0</w:t>
            </w:r>
          </w:p>
        </w:tc>
      </w:tr>
    </w:tbl>
    <w:p w:rsidR="00D947E8" w:rsidRDefault="00D947E8">
      <w:pPr>
        <w:spacing w:after="266" w:line="20" w:lineRule="exact"/>
        <w:ind w:left="14" w:right="14"/>
      </w:pPr>
    </w:p>
    <w:p w:rsidR="00D947E8" w:rsidRDefault="00D947E8" w:rsidP="00CD2272">
      <w:pPr>
        <w:pStyle w:val="Style3"/>
        <w:kinsoku w:val="0"/>
        <w:autoSpaceDE/>
        <w:autoSpaceDN/>
        <w:spacing w:line="240" w:lineRule="auto"/>
        <w:ind w:right="792"/>
        <w:jc w:val="both"/>
        <w:rPr>
          <w:rStyle w:val="CharacterStyle1"/>
          <w:spacing w:val="-3"/>
        </w:rPr>
      </w:pPr>
      <w:r>
        <w:rPr>
          <w:rStyle w:val="CharacterStyle1"/>
          <w:spacing w:val="-7"/>
        </w:rPr>
        <w:t xml:space="preserve">Sulla base delle rilevazioni sopra indicate, il rischio di corruzione nell'Istituto comprensivo di </w:t>
      </w:r>
      <w:r w:rsidR="00812F25">
        <w:rPr>
          <w:rStyle w:val="CharacterStyle1"/>
          <w:spacing w:val="-7"/>
        </w:rPr>
        <w:t>LEGNANO</w:t>
      </w:r>
      <w:r w:rsidR="000007E5">
        <w:rPr>
          <w:rStyle w:val="CharacterStyle1"/>
          <w:spacing w:val="-3"/>
        </w:rPr>
        <w:t xml:space="preserve"> (</w:t>
      </w:r>
      <w:proofErr w:type="spellStart"/>
      <w:r w:rsidR="000007E5">
        <w:rPr>
          <w:rStyle w:val="CharacterStyle1"/>
          <w:spacing w:val="-3"/>
        </w:rPr>
        <w:t>MI</w:t>
      </w:r>
      <w:proofErr w:type="spellEnd"/>
      <w:r w:rsidR="007C781C">
        <w:rPr>
          <w:rStyle w:val="CharacterStyle1"/>
          <w:spacing w:val="-3"/>
        </w:rPr>
        <w:t xml:space="preserve">) </w:t>
      </w:r>
      <w:r>
        <w:rPr>
          <w:rStyle w:val="CharacterStyle1"/>
          <w:spacing w:val="-3"/>
        </w:rPr>
        <w:t>, per ciascuna delle tipologie di attività, è classificato nel “</w:t>
      </w:r>
      <w:r>
        <w:rPr>
          <w:rStyle w:val="CharacterStyle1"/>
          <w:b/>
          <w:bCs/>
          <w:spacing w:val="-3"/>
          <w:sz w:val="22"/>
          <w:szCs w:val="22"/>
        </w:rPr>
        <w:t>livello basso</w:t>
      </w:r>
      <w:r>
        <w:rPr>
          <w:rStyle w:val="CharacterStyle1"/>
          <w:spacing w:val="-3"/>
        </w:rPr>
        <w:t>”.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before="144"/>
        <w:ind w:left="72" w:right="1440"/>
        <w:jc w:val="both"/>
        <w:rPr>
          <w:rStyle w:val="CharacterStyle2"/>
          <w:rFonts w:ascii="Arial" w:hAnsi="Arial" w:cs="Arial"/>
          <w:b/>
          <w:bCs/>
          <w:sz w:val="22"/>
          <w:szCs w:val="22"/>
        </w:rPr>
      </w:pPr>
      <w:r>
        <w:rPr>
          <w:rStyle w:val="CharacterStyle2"/>
          <w:rFonts w:ascii="Arial" w:hAnsi="Arial" w:cs="Arial"/>
          <w:b/>
          <w:bCs/>
          <w:spacing w:val="-5"/>
          <w:sz w:val="22"/>
          <w:szCs w:val="22"/>
        </w:rPr>
        <w:t xml:space="preserve">5) PREVENZIONE DELLA CORRUZIONE E CONTROLLO DELLE ATTIVITA’ CON </w:t>
      </w:r>
      <w:r>
        <w:rPr>
          <w:rStyle w:val="CharacterStyle2"/>
          <w:rFonts w:ascii="Arial" w:hAnsi="Arial" w:cs="Arial"/>
          <w:b/>
          <w:bCs/>
          <w:sz w:val="22"/>
          <w:szCs w:val="22"/>
        </w:rPr>
        <w:t>MODALITA’ ORDINARIE</w:t>
      </w:r>
    </w:p>
    <w:p w:rsidR="00812F25" w:rsidRDefault="00812F25" w:rsidP="007C781C">
      <w:pPr>
        <w:pStyle w:val="Style3"/>
        <w:kinsoku w:val="0"/>
        <w:autoSpaceDE/>
        <w:autoSpaceDN/>
        <w:spacing w:line="240" w:lineRule="auto"/>
        <w:ind w:right="360"/>
        <w:jc w:val="both"/>
        <w:rPr>
          <w:rStyle w:val="CharacterStyle1"/>
          <w:spacing w:val="-4"/>
        </w:rPr>
      </w:pP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ind w:right="360"/>
        <w:jc w:val="both"/>
        <w:rPr>
          <w:rStyle w:val="CharacterStyle1"/>
          <w:spacing w:val="-3"/>
        </w:rPr>
      </w:pPr>
      <w:r>
        <w:rPr>
          <w:rStyle w:val="CharacterStyle1"/>
          <w:spacing w:val="-4"/>
        </w:rPr>
        <w:t xml:space="preserve">Richiamato che la prevenzione della corruzione è un’istanza strettamente connessa con quella </w:t>
      </w:r>
      <w:r>
        <w:rPr>
          <w:rStyle w:val="CharacterStyle1"/>
          <w:spacing w:val="-6"/>
        </w:rPr>
        <w:t xml:space="preserve">della trasparenza e con la performance organizzativa e individuale, si riafferma come il presente </w:t>
      </w:r>
      <w:r>
        <w:rPr>
          <w:rStyle w:val="CharacterStyle1"/>
          <w:spacing w:val="-3"/>
        </w:rPr>
        <w:t>piano costituisca un ambito di intervento nel quale si rilevano le ricadute di:</w:t>
      </w:r>
    </w:p>
    <w:p w:rsidR="00D947E8" w:rsidRDefault="00D947E8" w:rsidP="007C781C">
      <w:pPr>
        <w:pStyle w:val="Style3"/>
        <w:numPr>
          <w:ilvl w:val="0"/>
          <w:numId w:val="2"/>
        </w:numPr>
        <w:tabs>
          <w:tab w:val="clear" w:pos="360"/>
          <w:tab w:val="num" w:pos="504"/>
        </w:tabs>
        <w:kinsoku w:val="0"/>
        <w:autoSpaceDE/>
        <w:autoSpaceDN/>
        <w:spacing w:line="240" w:lineRule="auto"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Programma Triennale per la Trasparenza (PTTI) ex Art. 10 del D.L.vo 33/2013;</w:t>
      </w:r>
    </w:p>
    <w:p w:rsidR="00D947E8" w:rsidRDefault="00D947E8" w:rsidP="007C781C">
      <w:pPr>
        <w:pStyle w:val="Style3"/>
        <w:numPr>
          <w:ilvl w:val="0"/>
          <w:numId w:val="2"/>
        </w:numPr>
        <w:tabs>
          <w:tab w:val="clear" w:pos="360"/>
          <w:tab w:val="num" w:pos="504"/>
        </w:tabs>
        <w:kinsoku w:val="0"/>
        <w:autoSpaceDE/>
        <w:autoSpaceDN/>
        <w:spacing w:line="240" w:lineRule="auto"/>
        <w:ind w:right="648"/>
        <w:jc w:val="both"/>
        <w:rPr>
          <w:rStyle w:val="CharacterStyle1"/>
          <w:spacing w:val="-4"/>
        </w:rPr>
      </w:pPr>
      <w:r>
        <w:rPr>
          <w:rStyle w:val="CharacterStyle1"/>
          <w:spacing w:val="-3"/>
        </w:rPr>
        <w:t xml:space="preserve">Piano Triennale per la performance ex Art.10, comma 1, lettera “a” del D.L.vo 150/2009. </w:t>
      </w:r>
      <w:r>
        <w:rPr>
          <w:rStyle w:val="CharacterStyle1"/>
          <w:spacing w:val="-6"/>
        </w:rPr>
        <w:t xml:space="preserve">La prevenzione ed il controllo delle attività scolastiche viene effettuata tramite le procedure di </w:t>
      </w:r>
      <w:r>
        <w:rPr>
          <w:rStyle w:val="CharacterStyle1"/>
          <w:spacing w:val="-4"/>
        </w:rPr>
        <w:t>seguito riportate.</w:t>
      </w:r>
    </w:p>
    <w:p w:rsidR="0034799A" w:rsidRDefault="0034799A" w:rsidP="0034799A">
      <w:pPr>
        <w:pStyle w:val="Style3"/>
        <w:kinsoku w:val="0"/>
        <w:autoSpaceDE/>
        <w:autoSpaceDN/>
        <w:spacing w:line="240" w:lineRule="auto"/>
        <w:ind w:left="144" w:right="648"/>
        <w:jc w:val="both"/>
        <w:rPr>
          <w:rStyle w:val="CharacterStyle1"/>
          <w:spacing w:val="-4"/>
        </w:rPr>
      </w:pPr>
    </w:p>
    <w:p w:rsidR="00D947E8" w:rsidRPr="00CD2272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b/>
          <w:sz w:val="20"/>
          <w:szCs w:val="20"/>
          <w:u w:val="single"/>
        </w:rPr>
      </w:pPr>
      <w:r w:rsidRPr="00CD2272">
        <w:rPr>
          <w:rStyle w:val="CharacterStyle1"/>
          <w:b/>
          <w:sz w:val="20"/>
          <w:szCs w:val="20"/>
          <w:u w:val="single"/>
        </w:rPr>
        <w:t>A) ISTRUZIONE AMMNISTRATIVA</w:t>
      </w: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L’istruzione dei procedimenti amministrativi comprende tre fasi:</w:t>
      </w:r>
    </w:p>
    <w:p w:rsidR="00D947E8" w:rsidRDefault="00D947E8" w:rsidP="007C781C">
      <w:pPr>
        <w:pStyle w:val="Style3"/>
        <w:numPr>
          <w:ilvl w:val="0"/>
          <w:numId w:val="3"/>
        </w:numPr>
        <w:tabs>
          <w:tab w:val="clear" w:pos="288"/>
          <w:tab w:val="num" w:pos="432"/>
        </w:tabs>
        <w:kinsoku w:val="0"/>
        <w:autoSpaceDE/>
        <w:autoSpaceDN/>
        <w:spacing w:line="240" w:lineRule="auto"/>
        <w:jc w:val="both"/>
        <w:rPr>
          <w:rStyle w:val="CharacterStyle1"/>
          <w:spacing w:val="1"/>
        </w:rPr>
      </w:pPr>
      <w:r>
        <w:rPr>
          <w:rStyle w:val="CharacterStyle1"/>
          <w:spacing w:val="1"/>
        </w:rPr>
        <w:t>accordi di massima col dirigente scolastico;</w:t>
      </w:r>
    </w:p>
    <w:p w:rsidR="00D947E8" w:rsidRDefault="00D947E8" w:rsidP="007C781C">
      <w:pPr>
        <w:pStyle w:val="Style3"/>
        <w:numPr>
          <w:ilvl w:val="0"/>
          <w:numId w:val="3"/>
        </w:numPr>
        <w:tabs>
          <w:tab w:val="clear" w:pos="288"/>
          <w:tab w:val="num" w:pos="432"/>
        </w:tabs>
        <w:kinsoku w:val="0"/>
        <w:autoSpaceDE/>
        <w:autoSpaceDN/>
        <w:spacing w:line="228" w:lineRule="auto"/>
        <w:jc w:val="both"/>
        <w:rPr>
          <w:rStyle w:val="CharacterStyle1"/>
          <w:spacing w:val="2"/>
        </w:rPr>
      </w:pPr>
      <w:r>
        <w:rPr>
          <w:rStyle w:val="CharacterStyle1"/>
          <w:spacing w:val="2"/>
        </w:rPr>
        <w:t>predisposizione dell’atto formale;</w:t>
      </w:r>
    </w:p>
    <w:p w:rsidR="00D947E8" w:rsidRDefault="00D947E8" w:rsidP="007C781C">
      <w:pPr>
        <w:pStyle w:val="Style3"/>
        <w:numPr>
          <w:ilvl w:val="0"/>
          <w:numId w:val="3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</w:rPr>
        <w:t>firma da parte del dirigente e, ove previsto, degli altri soggetti.</w:t>
      </w:r>
    </w:p>
    <w:p w:rsidR="00D947E8" w:rsidRDefault="00D947E8" w:rsidP="00812F25">
      <w:pPr>
        <w:pStyle w:val="Style3"/>
        <w:kinsoku w:val="0"/>
        <w:autoSpaceDE/>
        <w:autoSpaceDN/>
        <w:spacing w:line="220" w:lineRule="auto"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3"/>
        </w:rPr>
        <w:t xml:space="preserve">Nel caso in cui l’atto debba essere deliberato da un organo collegiale la fase istruttoria comprende </w:t>
      </w:r>
      <w:r>
        <w:rPr>
          <w:rStyle w:val="CharacterStyle1"/>
          <w:spacing w:val="-4"/>
        </w:rPr>
        <w:t>i soli punti “a” e “b”.</w:t>
      </w:r>
    </w:p>
    <w:p w:rsidR="00D947E8" w:rsidRDefault="00D947E8" w:rsidP="00812F25">
      <w:pPr>
        <w:pStyle w:val="Style3"/>
        <w:kinsoku w:val="0"/>
        <w:autoSpaceDE/>
        <w:autoSpaceDN/>
        <w:ind w:right="216"/>
        <w:jc w:val="both"/>
        <w:rPr>
          <w:rStyle w:val="CharacterStyle1"/>
          <w:spacing w:val="-4"/>
        </w:rPr>
      </w:pPr>
      <w:r>
        <w:rPr>
          <w:rStyle w:val="CharacterStyle1"/>
          <w:spacing w:val="-7"/>
        </w:rPr>
        <w:t xml:space="preserve">In caso di attività seriali gli accordi di cui al precedente comma 2, lettera “a”, sono stabiliti all’inizio </w:t>
      </w:r>
      <w:r>
        <w:rPr>
          <w:rStyle w:val="CharacterStyle1"/>
          <w:spacing w:val="-4"/>
        </w:rPr>
        <w:t>dell’anno scolastico o delle attività.</w:t>
      </w:r>
    </w:p>
    <w:p w:rsidR="00D947E8" w:rsidRDefault="00D947E8" w:rsidP="00812F25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L’istruzione riguarda anche l’elaborazione del Programma Annuale, del Conto Consuntivo, incluse </w:t>
      </w:r>
      <w:r>
        <w:rPr>
          <w:rStyle w:val="CharacterStyle1"/>
          <w:spacing w:val="-6"/>
        </w:rPr>
        <w:t xml:space="preserve">le parti tabellari delle relazioni di accompagnamento nonché l'effettuazione delle verifiche e delle </w:t>
      </w:r>
      <w:r>
        <w:rPr>
          <w:rStyle w:val="CharacterStyle1"/>
          <w:spacing w:val="-4"/>
        </w:rPr>
        <w:t>variazioni di bilancio.</w:t>
      </w:r>
    </w:p>
    <w:p w:rsidR="00D947E8" w:rsidRDefault="00D947E8" w:rsidP="00812F25">
      <w:pPr>
        <w:pStyle w:val="Style3"/>
        <w:kinsoku w:val="0"/>
        <w:autoSpaceDE/>
        <w:autoSpaceDN/>
        <w:ind w:right="72"/>
        <w:jc w:val="both"/>
        <w:rPr>
          <w:rStyle w:val="CharacterStyle1"/>
          <w:spacing w:val="-4"/>
        </w:rPr>
      </w:pPr>
      <w:r>
        <w:rPr>
          <w:rStyle w:val="CharacterStyle1"/>
          <w:spacing w:val="-6"/>
        </w:rPr>
        <w:t xml:space="preserve">Il DSGA provvede alla esecuzione ed alla pubblicità degli atti amministrativo-contabili regolarmente </w:t>
      </w:r>
      <w:r>
        <w:rPr>
          <w:rStyle w:val="CharacterStyle1"/>
          <w:spacing w:val="-4"/>
        </w:rPr>
        <w:t>firmati o deliberati.</w:t>
      </w:r>
    </w:p>
    <w:p w:rsidR="0034799A" w:rsidRDefault="00D947E8" w:rsidP="00812F25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 xml:space="preserve">Il DSGA predispone anche una specifica sezione destinata alla illustrazione analitica delle </w:t>
      </w:r>
    </w:p>
    <w:p w:rsidR="00D947E8" w:rsidRDefault="00D947E8" w:rsidP="00812F25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6"/>
        </w:rPr>
        <w:t xml:space="preserve">allocazioni di bilancio da inserire nelle relazioni di accompagnamento al Programma Annuale ed al </w:t>
      </w:r>
      <w:r>
        <w:rPr>
          <w:rStyle w:val="CharacterStyle1"/>
          <w:spacing w:val="-4"/>
        </w:rPr>
        <w:t>Conto Consuntivo.</w:t>
      </w:r>
    </w:p>
    <w:p w:rsidR="00D947E8" w:rsidRDefault="00D947E8" w:rsidP="00812F25">
      <w:pPr>
        <w:pStyle w:val="Style1"/>
        <w:kinsoku w:val="0"/>
        <w:autoSpaceDE/>
        <w:autoSpaceDN/>
        <w:adjustRightInd/>
        <w:spacing w:line="230" w:lineRule="auto"/>
        <w:ind w:left="72" w:right="1080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Il DSGA monitora e cura il rispetto dei termini previsti per </w:t>
      </w:r>
      <w:r w:rsidR="007C781C">
        <w:rPr>
          <w:rStyle w:val="CharacterStyle2"/>
          <w:rFonts w:ascii="Arial" w:hAnsi="Arial" w:cs="Arial"/>
          <w:spacing w:val="-8"/>
          <w:sz w:val="23"/>
          <w:szCs w:val="23"/>
        </w:rPr>
        <w:t xml:space="preserve">la conclusione dei procedimenti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amministrativi.</w:t>
      </w:r>
    </w:p>
    <w:p w:rsidR="0034799A" w:rsidRDefault="0034799A" w:rsidP="00812F25">
      <w:pPr>
        <w:pStyle w:val="Style1"/>
        <w:kinsoku w:val="0"/>
        <w:autoSpaceDE/>
        <w:autoSpaceDN/>
        <w:adjustRightInd/>
        <w:spacing w:line="230" w:lineRule="auto"/>
        <w:ind w:left="72" w:right="1080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</w:p>
    <w:p w:rsidR="00D947E8" w:rsidRPr="00CD2272" w:rsidRDefault="00D947E8" w:rsidP="007C781C">
      <w:pPr>
        <w:pStyle w:val="Style1"/>
        <w:kinsoku w:val="0"/>
        <w:autoSpaceDE/>
        <w:autoSpaceDN/>
        <w:adjustRightInd/>
        <w:spacing w:line="247" w:lineRule="auto"/>
        <w:ind w:left="72"/>
        <w:jc w:val="both"/>
        <w:rPr>
          <w:rStyle w:val="CharacterStyle2"/>
          <w:rFonts w:ascii="Arial" w:hAnsi="Arial" w:cs="Arial"/>
          <w:b/>
          <w:u w:val="single"/>
        </w:rPr>
      </w:pPr>
      <w:r w:rsidRPr="00CD2272">
        <w:rPr>
          <w:rStyle w:val="CharacterStyle2"/>
          <w:rFonts w:ascii="Arial" w:hAnsi="Arial" w:cs="Arial"/>
          <w:b/>
          <w:u w:val="single"/>
        </w:rPr>
        <w:t xml:space="preserve">B) ACQUISTI </w:t>
      </w:r>
      <w:proofErr w:type="spellStart"/>
      <w:r w:rsidRPr="00CD2272">
        <w:rPr>
          <w:rStyle w:val="CharacterStyle2"/>
          <w:rFonts w:ascii="Arial" w:hAnsi="Arial" w:cs="Arial"/>
          <w:b/>
          <w:u w:val="single"/>
        </w:rPr>
        <w:t>DI</w:t>
      </w:r>
      <w:proofErr w:type="spellEnd"/>
      <w:r w:rsidRPr="00CD2272">
        <w:rPr>
          <w:rStyle w:val="CharacterStyle2"/>
          <w:rFonts w:ascii="Arial" w:hAnsi="Arial" w:cs="Arial"/>
          <w:b/>
          <w:u w:val="single"/>
        </w:rPr>
        <w:t xml:space="preserve"> BENI E SERVIZI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5" w:lineRule="auto"/>
        <w:ind w:left="72" w:right="648"/>
        <w:jc w:val="both"/>
        <w:rPr>
          <w:rStyle w:val="CharacterStyle2"/>
          <w:rFonts w:ascii="Arial" w:hAnsi="Arial" w:cs="Arial"/>
          <w:spacing w:val="-3"/>
          <w:sz w:val="23"/>
          <w:szCs w:val="23"/>
        </w:rPr>
      </w:pP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1- L’affidamento di incarichi a personale esterno con costi a carico dell’istituzione scolastica è 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disposto esclusivamente per attività o progetti didattici che abbiano i seguenti requisiti:</w:t>
      </w:r>
    </w:p>
    <w:p w:rsidR="00D947E8" w:rsidRDefault="00D947E8" w:rsidP="007C781C">
      <w:pPr>
        <w:pStyle w:val="Style3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2"/>
        </w:rPr>
      </w:pPr>
      <w:r>
        <w:rPr>
          <w:rStyle w:val="CharacterStyle1"/>
          <w:spacing w:val="2"/>
        </w:rPr>
        <w:lastRenderedPageBreak/>
        <w:t>indisponibilità del personale interno;</w:t>
      </w:r>
    </w:p>
    <w:p w:rsidR="00D947E8" w:rsidRDefault="00D947E8" w:rsidP="007C781C">
      <w:pPr>
        <w:pStyle w:val="Style1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28" w:lineRule="auto"/>
        <w:ind w:right="936"/>
        <w:jc w:val="both"/>
        <w:rPr>
          <w:rStyle w:val="CharacterStyle2"/>
          <w:rFonts w:ascii="Arial" w:hAnsi="Arial" w:cs="Arial"/>
          <w:spacing w:val="-3"/>
          <w:sz w:val="23"/>
          <w:szCs w:val="23"/>
        </w:rPr>
      </w:pPr>
      <w:r>
        <w:rPr>
          <w:rStyle w:val="CharacterStyle2"/>
          <w:rFonts w:ascii="Arial" w:hAnsi="Arial" w:cs="Arial"/>
          <w:spacing w:val="-10"/>
          <w:sz w:val="23"/>
          <w:szCs w:val="23"/>
        </w:rPr>
        <w:t xml:space="preserve">attività la cui mancata realizzazione costituisce pregiudizio alla completezza di contenuti 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essenziali dell’offerta formativa istituzionale;</w:t>
      </w:r>
    </w:p>
    <w:p w:rsidR="00D947E8" w:rsidRDefault="00D947E8" w:rsidP="007C781C">
      <w:pPr>
        <w:pStyle w:val="Style3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spacing w:line="240" w:lineRule="auto"/>
        <w:jc w:val="both"/>
        <w:rPr>
          <w:rStyle w:val="CharacterStyle1"/>
        </w:rPr>
      </w:pPr>
      <w:r>
        <w:rPr>
          <w:rStyle w:val="CharacterStyle1"/>
        </w:rPr>
        <w:t>attività di arricchimento o ampliamento dell’offerta formativa.</w:t>
      </w:r>
    </w:p>
    <w:p w:rsidR="00D947E8" w:rsidRDefault="00D947E8" w:rsidP="007C781C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2"/>
        </w:rPr>
        <w:t xml:space="preserve">2- L’individuazione del personale esterno per le attività di cui al punto 1 è effettuata direttamente </w:t>
      </w:r>
      <w:r>
        <w:rPr>
          <w:rStyle w:val="CharacterStyle1"/>
          <w:spacing w:val="-5"/>
        </w:rPr>
        <w:t xml:space="preserve">dal dirigente scolastico, o da suo delegato, per importi sino alla cifra stabilita dal consiglio d’istituto, </w:t>
      </w:r>
      <w:r>
        <w:rPr>
          <w:rStyle w:val="CharacterStyle1"/>
          <w:spacing w:val="-4"/>
        </w:rPr>
        <w:t>sulla base dei seguenti criteri:</w:t>
      </w:r>
    </w:p>
    <w:p w:rsidR="00D947E8" w:rsidRDefault="00D947E8" w:rsidP="007C781C">
      <w:pPr>
        <w:pStyle w:val="Style3"/>
        <w:numPr>
          <w:ilvl w:val="0"/>
          <w:numId w:val="5"/>
        </w:numPr>
        <w:tabs>
          <w:tab w:val="clear" w:pos="288"/>
          <w:tab w:val="num" w:pos="432"/>
        </w:tabs>
        <w:kinsoku w:val="0"/>
        <w:autoSpaceDE/>
        <w:autoSpaceDN/>
        <w:spacing w:line="228" w:lineRule="auto"/>
        <w:jc w:val="both"/>
        <w:rPr>
          <w:rStyle w:val="CharacterStyle1"/>
        </w:rPr>
      </w:pPr>
      <w:r>
        <w:rPr>
          <w:rStyle w:val="CharacterStyle1"/>
        </w:rPr>
        <w:t>possesso del titolo di studio, professionale o abilitazione specifica;</w:t>
      </w:r>
    </w:p>
    <w:p w:rsidR="00D947E8" w:rsidRDefault="00D947E8" w:rsidP="007C781C">
      <w:pPr>
        <w:pStyle w:val="Style3"/>
        <w:numPr>
          <w:ilvl w:val="0"/>
          <w:numId w:val="5"/>
        </w:numPr>
        <w:tabs>
          <w:tab w:val="clear" w:pos="288"/>
          <w:tab w:val="num" w:pos="432"/>
        </w:tabs>
        <w:kinsoku w:val="0"/>
        <w:autoSpaceDE/>
        <w:autoSpaceDN/>
        <w:spacing w:line="228" w:lineRule="auto"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esperienze pregresse di prestazione d’opera presso l’istituto, valutate positivamente;</w:t>
      </w:r>
    </w:p>
    <w:p w:rsidR="00D947E8" w:rsidRDefault="00D947E8" w:rsidP="007C781C">
      <w:pPr>
        <w:pStyle w:val="Style3"/>
        <w:numPr>
          <w:ilvl w:val="0"/>
          <w:numId w:val="5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6"/>
        </w:rPr>
      </w:pPr>
      <w:r>
        <w:rPr>
          <w:rStyle w:val="CharacterStyle1"/>
          <w:spacing w:val="6"/>
        </w:rPr>
        <w:t>continuità didattica;</w:t>
      </w:r>
    </w:p>
    <w:p w:rsidR="00D947E8" w:rsidRDefault="00D947E8" w:rsidP="007C781C">
      <w:pPr>
        <w:pStyle w:val="Style3"/>
        <w:numPr>
          <w:ilvl w:val="0"/>
          <w:numId w:val="5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esperienze pregresse di prestazione d’opera presso altri istituti, valutate positivamente;</w:t>
      </w:r>
    </w:p>
    <w:p w:rsidR="00D947E8" w:rsidRDefault="00D947E8" w:rsidP="007C781C">
      <w:pPr>
        <w:pStyle w:val="Style3"/>
        <w:numPr>
          <w:ilvl w:val="0"/>
          <w:numId w:val="5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esperienze con alunni della medesima fascia d’età degli alunni destinatari del progetto.</w:t>
      </w:r>
    </w:p>
    <w:p w:rsidR="00D947E8" w:rsidRDefault="00D947E8" w:rsidP="007C781C">
      <w:pPr>
        <w:pStyle w:val="Style3"/>
        <w:kinsoku w:val="0"/>
        <w:autoSpaceDE/>
        <w:autoSpaceDN/>
        <w:ind w:right="288"/>
        <w:jc w:val="both"/>
        <w:rPr>
          <w:rStyle w:val="CharacterStyle1"/>
          <w:spacing w:val="-3"/>
        </w:rPr>
      </w:pPr>
      <w:r>
        <w:rPr>
          <w:rStyle w:val="CharacterStyle1"/>
          <w:spacing w:val="-8"/>
        </w:rPr>
        <w:t xml:space="preserve">3- L’incarico viene attribuito mediante la stipula di specifico contratto; la stipula dei contratti non è </w:t>
      </w:r>
      <w:r>
        <w:rPr>
          <w:rStyle w:val="CharacterStyle1"/>
          <w:spacing w:val="-3"/>
        </w:rPr>
        <w:t xml:space="preserve">condizionata dalla appartenenza o meno del contraente all’amministrazione scolastica o da </w:t>
      </w:r>
      <w:r>
        <w:rPr>
          <w:rStyle w:val="CharacterStyle1"/>
          <w:spacing w:val="-2"/>
        </w:rPr>
        <w:t xml:space="preserve">particolari condizioni di stato giuridico; è invece subordinato alla compatibilità degli impegni ed </w:t>
      </w:r>
      <w:r>
        <w:rPr>
          <w:rStyle w:val="CharacterStyle1"/>
          <w:spacing w:val="-3"/>
        </w:rPr>
        <w:t>orari stabiliti dalla scuola con eventuali impegni esterni del contraente.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1008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4- Per importi superiori il dirigente scolastico pubblica all’albo il bando per l’individuazione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dell’esperto esterno; la predetta comunicazione dovrà contenere: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1080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- le caratteristiche essenziali del progetto e dell’incarico o le modalità di esecuzione delle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prestazioni;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i requisiti richiesti;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i criteri per l’affidamento dell’incarico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il compenso;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i termini e le modalità di presentazione delle istanze da parte degli interessati.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ind w:right="144"/>
        <w:jc w:val="both"/>
        <w:rPr>
          <w:rStyle w:val="CharacterStyle1"/>
          <w:spacing w:val="-3"/>
        </w:rPr>
      </w:pPr>
      <w:r>
        <w:rPr>
          <w:rStyle w:val="CharacterStyle1"/>
          <w:spacing w:val="-6"/>
        </w:rPr>
        <w:t xml:space="preserve">In caso di più progetti la comunicazione conterrà anche la precisazione se l’affidamento avviene in </w:t>
      </w:r>
      <w:r>
        <w:rPr>
          <w:rStyle w:val="CharacterStyle1"/>
          <w:spacing w:val="-3"/>
        </w:rPr>
        <w:t>forma distinta per ciascuno specifico progetto o per gruppi di progetti.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28" w:lineRule="auto"/>
        <w:ind w:left="72" w:right="504"/>
        <w:jc w:val="both"/>
        <w:rPr>
          <w:rStyle w:val="CharacterStyle2"/>
          <w:rFonts w:ascii="Arial" w:hAnsi="Arial" w:cs="Arial"/>
          <w:sz w:val="23"/>
          <w:szCs w:val="23"/>
        </w:rPr>
      </w:pPr>
      <w:r>
        <w:rPr>
          <w:rStyle w:val="CharacterStyle2"/>
          <w:rFonts w:ascii="Arial" w:hAnsi="Arial" w:cs="Arial"/>
          <w:spacing w:val="-6"/>
          <w:sz w:val="23"/>
          <w:szCs w:val="23"/>
        </w:rPr>
        <w:t xml:space="preserve">5 - Gli aspiranti all’incarico possono produrre istanza indicando il possesso dei requisiti di cui a </w:t>
      </w:r>
      <w:r>
        <w:rPr>
          <w:rStyle w:val="CharacterStyle2"/>
          <w:rFonts w:ascii="Arial" w:hAnsi="Arial" w:cs="Arial"/>
          <w:sz w:val="23"/>
          <w:szCs w:val="23"/>
        </w:rPr>
        <w:t>commi 2 e 3.</w:t>
      </w:r>
    </w:p>
    <w:p w:rsidR="00D947E8" w:rsidRDefault="00D947E8" w:rsidP="007C781C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5"/>
        </w:rPr>
      </w:pPr>
      <w:r>
        <w:rPr>
          <w:rStyle w:val="CharacterStyle1"/>
          <w:spacing w:val="-5"/>
        </w:rPr>
        <w:t xml:space="preserve">6 - L’individuazione del contraente, fra gli aspiranti di cui al precedente punto 5, viene effettuata da </w:t>
      </w:r>
      <w:r>
        <w:rPr>
          <w:rStyle w:val="CharacterStyle1"/>
          <w:spacing w:val="1"/>
        </w:rPr>
        <w:t xml:space="preserve">una commissione di esperti nominata dal dirigente; la partecipazione alle attività della </w:t>
      </w:r>
      <w:r>
        <w:rPr>
          <w:rStyle w:val="CharacterStyle1"/>
          <w:spacing w:val="-5"/>
        </w:rPr>
        <w:t>commissione non dà titolo a compensi.</w:t>
      </w:r>
    </w:p>
    <w:p w:rsidR="00D947E8" w:rsidRDefault="00D947E8" w:rsidP="007C781C">
      <w:pPr>
        <w:pStyle w:val="Style1"/>
        <w:numPr>
          <w:ilvl w:val="0"/>
          <w:numId w:val="6"/>
        </w:numPr>
        <w:tabs>
          <w:tab w:val="clear" w:pos="288"/>
          <w:tab w:val="num" w:pos="432"/>
        </w:tabs>
        <w:kinsoku w:val="0"/>
        <w:autoSpaceDE/>
        <w:autoSpaceDN/>
        <w:adjustRightInd/>
        <w:spacing w:line="228" w:lineRule="auto"/>
        <w:ind w:right="576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10"/>
          <w:sz w:val="23"/>
          <w:szCs w:val="23"/>
        </w:rPr>
        <w:t xml:space="preserve">Qualora, decorsi i termini di presentazione, non siano state prodotte richieste di affidamento </w:t>
      </w:r>
      <w:r>
        <w:rPr>
          <w:rStyle w:val="CharacterStyle2"/>
          <w:rFonts w:ascii="Arial" w:hAnsi="Arial" w:cs="Arial"/>
          <w:spacing w:val="-5"/>
          <w:sz w:val="23"/>
          <w:szCs w:val="23"/>
        </w:rPr>
        <w:t xml:space="preserve">d’incarico in relazione ad uno o più progetti, il dirigente scolastico procede direttamente alla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individuazione del contraente sulla base di contatti diretti.</w:t>
      </w:r>
    </w:p>
    <w:p w:rsidR="0034799A" w:rsidRPr="0034799A" w:rsidRDefault="00D947E8" w:rsidP="007C781C">
      <w:pPr>
        <w:pStyle w:val="Style3"/>
        <w:numPr>
          <w:ilvl w:val="0"/>
          <w:numId w:val="6"/>
        </w:numPr>
        <w:tabs>
          <w:tab w:val="clear" w:pos="288"/>
          <w:tab w:val="num" w:pos="432"/>
        </w:tabs>
        <w:kinsoku w:val="0"/>
        <w:autoSpaceDE/>
        <w:autoSpaceDN/>
        <w:spacing w:line="225" w:lineRule="auto"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9"/>
        </w:rPr>
        <w:t xml:space="preserve">Indipendentemente dalle modalità di individuazione e affidamento, i soggetti incaricati dovranno </w:t>
      </w:r>
    </w:p>
    <w:p w:rsidR="00D947E8" w:rsidRDefault="00D947E8" w:rsidP="0034799A">
      <w:pPr>
        <w:pStyle w:val="Style3"/>
        <w:kinsoku w:val="0"/>
        <w:autoSpaceDE/>
        <w:autoSpaceDN/>
        <w:spacing w:line="225" w:lineRule="auto"/>
        <w:ind w:left="144" w:right="144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uniformare le loro attività a:</w:t>
      </w:r>
    </w:p>
    <w:p w:rsidR="0034799A" w:rsidRDefault="00D947E8" w:rsidP="0034799A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</w:t>
      </w:r>
      <w:r w:rsidR="0034799A">
        <w:rPr>
          <w:rStyle w:val="CharacterStyle1"/>
          <w:spacing w:val="-4"/>
        </w:rPr>
        <w:t xml:space="preserve"> indicazioni nazionali vigenti;</w:t>
      </w:r>
    </w:p>
    <w:p w:rsidR="00D947E8" w:rsidRDefault="00D947E8" w:rsidP="007C781C">
      <w:pPr>
        <w:pStyle w:val="Style3"/>
        <w:kinsoku w:val="0"/>
        <w:autoSpaceDE/>
        <w:autoSpaceDN/>
        <w:spacing w:line="223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indirizzi stabiliti nel POF;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orari delle lezioni;</w:t>
      </w:r>
    </w:p>
    <w:p w:rsidR="00D947E8" w:rsidRDefault="00D947E8" w:rsidP="007C781C">
      <w:pPr>
        <w:pStyle w:val="Style3"/>
        <w:kinsoku w:val="0"/>
        <w:autoSpaceDE/>
        <w:autoSpaceDN/>
        <w:spacing w:line="235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regolamenti per la sicurezza.</w:t>
      </w:r>
    </w:p>
    <w:p w:rsidR="00D947E8" w:rsidRDefault="00D947E8" w:rsidP="007C781C">
      <w:pPr>
        <w:pStyle w:val="Style3"/>
        <w:kinsoku w:val="0"/>
        <w:autoSpaceDE/>
        <w:autoSpaceDN/>
        <w:ind w:right="504"/>
        <w:jc w:val="both"/>
        <w:rPr>
          <w:rStyle w:val="CharacterStyle1"/>
          <w:spacing w:val="-4"/>
        </w:rPr>
      </w:pPr>
      <w:r>
        <w:rPr>
          <w:rStyle w:val="CharacterStyle1"/>
          <w:spacing w:val="-7"/>
        </w:rPr>
        <w:t xml:space="preserve">Di norma i soggetti incaricati non fanno uso di strumentazioni o dispositivi elettrici o in grado di </w:t>
      </w:r>
      <w:r>
        <w:rPr>
          <w:rStyle w:val="CharacterStyle1"/>
          <w:spacing w:val="-5"/>
        </w:rPr>
        <w:t xml:space="preserve">costituire fonte di rischio. In caso di bisogno, i medesimi dovranno farne oggetto di espressa </w:t>
      </w:r>
      <w:r>
        <w:rPr>
          <w:rStyle w:val="CharacterStyle1"/>
          <w:spacing w:val="-7"/>
        </w:rPr>
        <w:t xml:space="preserve">richiesta, prima della sottoscrizione del contratto, ai fini dell’apertura delle necessarie posizioni </w:t>
      </w:r>
      <w:r>
        <w:rPr>
          <w:rStyle w:val="CharacterStyle1"/>
          <w:spacing w:val="-4"/>
        </w:rPr>
        <w:t>assicurative.</w:t>
      </w:r>
    </w:p>
    <w:p w:rsidR="00D947E8" w:rsidRDefault="00D947E8" w:rsidP="007C781C">
      <w:pPr>
        <w:pStyle w:val="Style3"/>
        <w:kinsoku w:val="0"/>
        <w:autoSpaceDE/>
        <w:autoSpaceDN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9- I commi precedenti non riguardano i viaggi d’istruzione, visite guidate </w:t>
      </w:r>
      <w:proofErr w:type="spellStart"/>
      <w:r>
        <w:rPr>
          <w:rStyle w:val="CharacterStyle1"/>
          <w:spacing w:val="-4"/>
        </w:rPr>
        <w:t>etc</w:t>
      </w:r>
      <w:proofErr w:type="spellEnd"/>
      <w:r>
        <w:rPr>
          <w:rStyle w:val="CharacterStyle1"/>
          <w:spacing w:val="-4"/>
        </w:rPr>
        <w:t xml:space="preserve"> per i quali si applicano le disposizioni di cui ai punti successivi.</w:t>
      </w:r>
    </w:p>
    <w:p w:rsidR="00D947E8" w:rsidRDefault="00D947E8" w:rsidP="007C781C">
      <w:pPr>
        <w:pStyle w:val="Style3"/>
        <w:kinsoku w:val="0"/>
        <w:autoSpaceDE/>
        <w:autoSpaceDN/>
        <w:ind w:right="216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10- Il dirigente scolastico, per l’acquisizione e la scelta di servizi formativi aventi dislocazione </w:t>
      </w:r>
      <w:r>
        <w:rPr>
          <w:rStyle w:val="CharacterStyle1"/>
          <w:spacing w:val="-8"/>
        </w:rPr>
        <w:t xml:space="preserve">territoriale (piscina, cinema, sale polifunzionali </w:t>
      </w:r>
      <w:proofErr w:type="spellStart"/>
      <w:r>
        <w:rPr>
          <w:rStyle w:val="CharacterStyle1"/>
          <w:spacing w:val="-8"/>
        </w:rPr>
        <w:t>etc</w:t>
      </w:r>
      <w:proofErr w:type="spellEnd"/>
      <w:r>
        <w:rPr>
          <w:rStyle w:val="CharacterStyle1"/>
          <w:spacing w:val="-8"/>
        </w:rPr>
        <w:t xml:space="preserve">) può derogare dalle prescrizioni di cui ai commi </w:t>
      </w:r>
      <w:r>
        <w:rPr>
          <w:rStyle w:val="CharacterStyle1"/>
          <w:spacing w:val="-3"/>
        </w:rPr>
        <w:t xml:space="preserve">precedenti e applicare il criterio della </w:t>
      </w:r>
      <w:proofErr w:type="spellStart"/>
      <w:r>
        <w:rPr>
          <w:rStyle w:val="CharacterStyle1"/>
          <w:spacing w:val="-3"/>
        </w:rPr>
        <w:t>viciniorità</w:t>
      </w:r>
      <w:proofErr w:type="spellEnd"/>
      <w:r>
        <w:rPr>
          <w:rStyle w:val="CharacterStyle1"/>
          <w:spacing w:val="-3"/>
        </w:rPr>
        <w:t>.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ind w:right="288"/>
        <w:jc w:val="both"/>
        <w:rPr>
          <w:rStyle w:val="CharacterStyle1"/>
          <w:spacing w:val="-3"/>
        </w:rPr>
      </w:pPr>
      <w:r>
        <w:rPr>
          <w:rStyle w:val="CharacterStyle1"/>
          <w:spacing w:val="-4"/>
        </w:rPr>
        <w:t xml:space="preserve">11- L’individuazione del fornitore di beni o servizi viene effettuata dal dirigente scolastico o da un </w:t>
      </w:r>
      <w:r>
        <w:rPr>
          <w:rStyle w:val="CharacterStyle1"/>
          <w:spacing w:val="-3"/>
        </w:rPr>
        <w:t>suo delegato nei termini specificati ai commi seguenti: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ove previsto, prioritariamente nell’ambito della piattaforma Acquist</w:t>
      </w:r>
      <w:r w:rsidR="007C781C">
        <w:rPr>
          <w:rStyle w:val="CharacterStyle1"/>
          <w:spacing w:val="-3"/>
        </w:rPr>
        <w:t xml:space="preserve">i </w:t>
      </w:r>
      <w:r>
        <w:rPr>
          <w:rStyle w:val="CharacterStyle1"/>
          <w:spacing w:val="-3"/>
        </w:rPr>
        <w:t>in</w:t>
      </w:r>
      <w:r w:rsidR="007C781C">
        <w:rPr>
          <w:rStyle w:val="CharacterStyle1"/>
          <w:spacing w:val="-3"/>
        </w:rPr>
        <w:t xml:space="preserve"> </w:t>
      </w:r>
      <w:r>
        <w:rPr>
          <w:rStyle w:val="CharacterStyle1"/>
          <w:spacing w:val="-3"/>
        </w:rPr>
        <w:t>Rete PA;</w:t>
      </w:r>
    </w:p>
    <w:p w:rsidR="00D947E8" w:rsidRDefault="00D947E8" w:rsidP="007C781C">
      <w:pPr>
        <w:pStyle w:val="Style3"/>
        <w:kinsoku w:val="0"/>
        <w:autoSpaceDE/>
        <w:autoSpaceDN/>
        <w:spacing w:line="218" w:lineRule="auto"/>
        <w:ind w:right="72"/>
        <w:jc w:val="both"/>
        <w:rPr>
          <w:rStyle w:val="CharacterStyle1"/>
        </w:rPr>
      </w:pPr>
      <w:r>
        <w:rPr>
          <w:rStyle w:val="CharacterStyle1"/>
          <w:spacing w:val="-7"/>
        </w:rPr>
        <w:t xml:space="preserve">- per beni e servizi non disponibili nelle offerte CONSIP, presso il mercato di riferimento secondo le </w:t>
      </w:r>
      <w:r>
        <w:rPr>
          <w:rStyle w:val="CharacterStyle1"/>
        </w:rPr>
        <w:t>modalità</w:t>
      </w: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lastRenderedPageBreak/>
        <w:t>indicate ai punti seguenti.</w:t>
      </w:r>
    </w:p>
    <w:p w:rsidR="00D947E8" w:rsidRDefault="00D947E8" w:rsidP="007C781C">
      <w:pPr>
        <w:pStyle w:val="Style3"/>
        <w:numPr>
          <w:ilvl w:val="0"/>
          <w:numId w:val="7"/>
        </w:numPr>
        <w:tabs>
          <w:tab w:val="clear" w:pos="288"/>
          <w:tab w:val="num" w:pos="432"/>
        </w:tabs>
        <w:kinsoku w:val="0"/>
        <w:autoSpaceDE/>
        <w:autoSpaceDN/>
        <w:ind w:right="288"/>
        <w:jc w:val="both"/>
        <w:rPr>
          <w:rStyle w:val="CharacterStyle1"/>
          <w:spacing w:val="-4"/>
        </w:rPr>
      </w:pPr>
      <w:r>
        <w:rPr>
          <w:rStyle w:val="CharacterStyle1"/>
          <w:spacing w:val="-9"/>
        </w:rPr>
        <w:t xml:space="preserve">Importi sino alla cifra determinata dal consiglio d’istituto l’acquisizione è effettuata dal dirigente </w:t>
      </w:r>
      <w:r>
        <w:rPr>
          <w:rStyle w:val="CharacterStyle1"/>
          <w:spacing w:val="-5"/>
        </w:rPr>
        <w:t xml:space="preserve">scolastico o suo delegato presso il fornitore giudicato più vantaggioso; nell’ambito dei criteri di </w:t>
      </w:r>
      <w:r>
        <w:rPr>
          <w:rStyle w:val="CharacterStyle1"/>
          <w:spacing w:val="-4"/>
        </w:rPr>
        <w:t>selezione si tiene conto di:</w:t>
      </w: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rapporto qualità/prezzo dei beni rilevati, offerti o proposti;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soddisfazione nelle pregresse forniture;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tempi di consegna;</w:t>
      </w:r>
    </w:p>
    <w:p w:rsidR="00D947E8" w:rsidRDefault="00D947E8" w:rsidP="007C781C">
      <w:pPr>
        <w:pStyle w:val="Style3"/>
        <w:kinsoku w:val="0"/>
        <w:autoSpaceDE/>
        <w:autoSpaceDN/>
        <w:spacing w:line="235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qualità e tempi di assistenza e/o consulenza;</w:t>
      </w:r>
    </w:p>
    <w:p w:rsidR="00D947E8" w:rsidRDefault="00D947E8" w:rsidP="007C781C">
      <w:pPr>
        <w:pStyle w:val="Style3"/>
        <w:kinsoku w:val="0"/>
        <w:autoSpaceDE/>
        <w:autoSpaceDN/>
        <w:ind w:right="216"/>
        <w:jc w:val="both"/>
        <w:rPr>
          <w:rStyle w:val="CharacterStyle1"/>
          <w:spacing w:val="-4"/>
        </w:rPr>
      </w:pPr>
      <w:r>
        <w:rPr>
          <w:rStyle w:val="CharacterStyle1"/>
          <w:spacing w:val="-7"/>
        </w:rPr>
        <w:t xml:space="preserve">Per il rinnovo delle scorte di materiale di facile consumo (cancelleria, pulizie etc.), per l’acquisto di </w:t>
      </w:r>
      <w:r>
        <w:rPr>
          <w:rStyle w:val="CharacterStyle1"/>
          <w:spacing w:val="-3"/>
        </w:rPr>
        <w:t xml:space="preserve">strumenti di segreteria e per interventi di manutenzione il DSGA è delegato a provvedere </w:t>
      </w:r>
      <w:r>
        <w:rPr>
          <w:rStyle w:val="CharacterStyle1"/>
          <w:spacing w:val="-4"/>
        </w:rPr>
        <w:t>direttamente sulla base di contatti diretti.</w:t>
      </w:r>
    </w:p>
    <w:p w:rsidR="00D947E8" w:rsidRDefault="00D947E8" w:rsidP="007C781C">
      <w:pPr>
        <w:pStyle w:val="Style3"/>
        <w:numPr>
          <w:ilvl w:val="0"/>
          <w:numId w:val="7"/>
        </w:numPr>
        <w:tabs>
          <w:tab w:val="clear" w:pos="288"/>
          <w:tab w:val="num" w:pos="432"/>
        </w:tabs>
        <w:kinsoku w:val="0"/>
        <w:autoSpaceDE/>
        <w:autoSpaceDN/>
        <w:ind w:right="360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Per importi superiori l’individuazione del fornitore viene effettuata sulla base del maggior vantaggio che contemperi i costi, la qualità del prodotto, incluse eventuali offerte, prestazioni, </w:t>
      </w:r>
      <w:r>
        <w:rPr>
          <w:rStyle w:val="CharacterStyle1"/>
          <w:spacing w:val="-7"/>
        </w:rPr>
        <w:t xml:space="preserve">soluzioni innovative </w:t>
      </w:r>
      <w:proofErr w:type="spellStart"/>
      <w:r>
        <w:rPr>
          <w:rStyle w:val="CharacterStyle1"/>
          <w:spacing w:val="-7"/>
        </w:rPr>
        <w:t>etc</w:t>
      </w:r>
      <w:proofErr w:type="spellEnd"/>
      <w:r>
        <w:rPr>
          <w:rStyle w:val="CharacterStyle1"/>
          <w:spacing w:val="-7"/>
        </w:rPr>
        <w:t xml:space="preserve"> e le caratteristiche del fornitore quali brevità dei tempi di consegna, degli </w:t>
      </w:r>
      <w:r>
        <w:rPr>
          <w:rStyle w:val="CharacterStyle1"/>
          <w:spacing w:val="-4"/>
        </w:rPr>
        <w:t>interventi di manutenzione etc.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ind w:right="144"/>
        <w:jc w:val="both"/>
        <w:rPr>
          <w:rStyle w:val="CharacterStyle1"/>
        </w:rPr>
      </w:pPr>
      <w:r>
        <w:rPr>
          <w:rStyle w:val="CharacterStyle1"/>
          <w:spacing w:val="-3"/>
        </w:rPr>
        <w:t xml:space="preserve">La predetta individuazione viene effettuata da una commissione di esperti nominata dal dirigente </w:t>
      </w:r>
      <w:r>
        <w:rPr>
          <w:rStyle w:val="CharacterStyle1"/>
          <w:spacing w:val="-8"/>
        </w:rPr>
        <w:t xml:space="preserve">sulla base di almeno tre preventivi; la partecipazione alle attività della commissione non dà titolo a </w:t>
      </w:r>
      <w:r>
        <w:rPr>
          <w:rStyle w:val="CharacterStyle1"/>
        </w:rPr>
        <w:t>compensi.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12- I preventivi di cui al precedente punto 11, lettera “b”, sono acquisiti tramite: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- invio diretto da parte dei fornitori a seguito di lettera d’invito;</w:t>
      </w:r>
    </w:p>
    <w:p w:rsidR="00D947E8" w:rsidRDefault="00D947E8" w:rsidP="007C781C">
      <w:pPr>
        <w:pStyle w:val="Style3"/>
        <w:kinsoku w:val="0"/>
        <w:autoSpaceDE/>
        <w:autoSpaceDN/>
        <w:spacing w:line="223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dai siti web dei fornitori;</w:t>
      </w:r>
    </w:p>
    <w:p w:rsidR="00D947E8" w:rsidRDefault="00D947E8" w:rsidP="007C781C">
      <w:pPr>
        <w:pStyle w:val="Style3"/>
        <w:kinsoku w:val="0"/>
        <w:autoSpaceDE/>
        <w:autoSpaceDN/>
        <w:ind w:right="432"/>
        <w:jc w:val="both"/>
        <w:rPr>
          <w:rStyle w:val="CharacterStyle1"/>
          <w:spacing w:val="-4"/>
        </w:rPr>
      </w:pPr>
      <w:r>
        <w:rPr>
          <w:rStyle w:val="CharacterStyle1"/>
          <w:spacing w:val="-8"/>
        </w:rPr>
        <w:t xml:space="preserve">- a seguito di specifica richiesta da parte dell’istituto. In tal caso la richiesta contiene le seguenti </w:t>
      </w:r>
      <w:r>
        <w:rPr>
          <w:rStyle w:val="CharacterStyle1"/>
          <w:spacing w:val="-4"/>
        </w:rPr>
        <w:t>specificazioni:</w:t>
      </w:r>
    </w:p>
    <w:p w:rsidR="00812F25" w:rsidRDefault="00812F25" w:rsidP="007C781C">
      <w:pPr>
        <w:pStyle w:val="Style3"/>
        <w:kinsoku w:val="0"/>
        <w:autoSpaceDE/>
        <w:autoSpaceDN/>
        <w:ind w:right="432"/>
        <w:jc w:val="both"/>
        <w:rPr>
          <w:rStyle w:val="CharacterStyle1"/>
          <w:spacing w:val="-4"/>
        </w:rPr>
      </w:pPr>
    </w:p>
    <w:p w:rsidR="00D947E8" w:rsidRDefault="00D947E8" w:rsidP="007C781C">
      <w:pPr>
        <w:pStyle w:val="Style3"/>
        <w:numPr>
          <w:ilvl w:val="0"/>
          <w:numId w:val="8"/>
        </w:numPr>
        <w:tabs>
          <w:tab w:val="clear" w:pos="288"/>
          <w:tab w:val="num" w:pos="432"/>
        </w:tabs>
        <w:kinsoku w:val="0"/>
        <w:autoSpaceDE/>
        <w:autoSpaceDN/>
        <w:spacing w:line="228" w:lineRule="auto"/>
        <w:jc w:val="both"/>
        <w:rPr>
          <w:rStyle w:val="CharacterStyle1"/>
          <w:spacing w:val="2"/>
        </w:rPr>
      </w:pPr>
      <w:r>
        <w:rPr>
          <w:rStyle w:val="CharacterStyle1"/>
          <w:spacing w:val="2"/>
        </w:rPr>
        <w:t>descrizione del prodotto/servizio richiesto;</w:t>
      </w:r>
    </w:p>
    <w:p w:rsidR="00D947E8" w:rsidRDefault="00D947E8" w:rsidP="007C781C">
      <w:pPr>
        <w:pStyle w:val="Style3"/>
        <w:numPr>
          <w:ilvl w:val="0"/>
          <w:numId w:val="8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2"/>
        </w:rPr>
      </w:pPr>
      <w:r>
        <w:rPr>
          <w:rStyle w:val="CharacterStyle1"/>
          <w:spacing w:val="2"/>
        </w:rPr>
        <w:t>elementi, criteri e modalità di selezione;</w:t>
      </w:r>
    </w:p>
    <w:p w:rsidR="00D947E8" w:rsidRDefault="00D947E8" w:rsidP="007C781C">
      <w:pPr>
        <w:pStyle w:val="Style3"/>
        <w:numPr>
          <w:ilvl w:val="0"/>
          <w:numId w:val="8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se l’acquisto può essere o no suddiviso in parti singole valutabili e acquistabili distintamente;</w:t>
      </w:r>
    </w:p>
    <w:p w:rsidR="00D947E8" w:rsidRDefault="00D947E8" w:rsidP="007C781C">
      <w:pPr>
        <w:pStyle w:val="Style3"/>
        <w:numPr>
          <w:ilvl w:val="0"/>
          <w:numId w:val="8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data e orario entro la quale il preventivo deve essere a disposizione dell’istituto;</w:t>
      </w:r>
    </w:p>
    <w:p w:rsidR="00D947E8" w:rsidRDefault="00D947E8" w:rsidP="007C781C">
      <w:pPr>
        <w:pStyle w:val="Style3"/>
        <w:numPr>
          <w:ilvl w:val="0"/>
          <w:numId w:val="8"/>
        </w:numPr>
        <w:tabs>
          <w:tab w:val="clear" w:pos="288"/>
          <w:tab w:val="num" w:pos="432"/>
        </w:tabs>
        <w:kinsoku w:val="0"/>
        <w:autoSpaceDE/>
        <w:autoSpaceDN/>
        <w:jc w:val="both"/>
        <w:rPr>
          <w:rStyle w:val="CharacterStyle1"/>
          <w:spacing w:val="-1"/>
        </w:rPr>
      </w:pPr>
      <w:r>
        <w:rPr>
          <w:rStyle w:val="CharacterStyle1"/>
          <w:spacing w:val="-1"/>
        </w:rPr>
        <w:t>ogni altra informazione prevista da norme o considerata utile per il rapporto di fornitura.</w:t>
      </w:r>
    </w:p>
    <w:p w:rsidR="0034799A" w:rsidRDefault="0034799A" w:rsidP="007C781C">
      <w:pPr>
        <w:pStyle w:val="Style1"/>
        <w:kinsoku w:val="0"/>
        <w:autoSpaceDE/>
        <w:autoSpaceDN/>
        <w:adjustRightInd/>
        <w:spacing w:line="230" w:lineRule="auto"/>
        <w:ind w:left="72" w:right="1008"/>
        <w:jc w:val="both"/>
        <w:rPr>
          <w:rStyle w:val="CharacterStyle2"/>
          <w:rFonts w:ascii="Arial" w:hAnsi="Arial" w:cs="Arial"/>
          <w:spacing w:val="-8"/>
          <w:sz w:val="23"/>
          <w:szCs w:val="23"/>
        </w:rPr>
      </w:pP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1008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13- La commissione di cui al precedente punto 11 lett. “b” può impiegare modelli o tabelle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comparative comprendenti indicatori, parametri etc.</w:t>
      </w:r>
    </w:p>
    <w:p w:rsidR="00D947E8" w:rsidRDefault="00D947E8" w:rsidP="007C781C">
      <w:pPr>
        <w:pStyle w:val="Style3"/>
        <w:kinsoku w:val="0"/>
        <w:autoSpaceDE/>
        <w:autoSpaceDN/>
        <w:spacing w:line="232" w:lineRule="auto"/>
        <w:ind w:right="144"/>
        <w:jc w:val="both"/>
        <w:rPr>
          <w:rStyle w:val="CharacterStyle1"/>
          <w:spacing w:val="-4"/>
        </w:rPr>
      </w:pPr>
      <w:r>
        <w:rPr>
          <w:rStyle w:val="CharacterStyle1"/>
          <w:spacing w:val="-8"/>
        </w:rPr>
        <w:t xml:space="preserve">14- Per forniture riguardanti l’ufficio di segreteria, beni di tipo ordinario quali materiali per le pulizie, </w:t>
      </w:r>
      <w:r>
        <w:rPr>
          <w:rStyle w:val="CharacterStyle1"/>
          <w:spacing w:val="-4"/>
        </w:rPr>
        <w:t xml:space="preserve">assicurazione integrativa </w:t>
      </w:r>
      <w:proofErr w:type="spellStart"/>
      <w:r>
        <w:rPr>
          <w:rStyle w:val="CharacterStyle1"/>
          <w:spacing w:val="-4"/>
        </w:rPr>
        <w:t>etc</w:t>
      </w:r>
      <w:proofErr w:type="spellEnd"/>
      <w:r>
        <w:rPr>
          <w:rStyle w:val="CharacterStyle1"/>
          <w:spacing w:val="-4"/>
        </w:rPr>
        <w:t xml:space="preserve">, la commissione </w:t>
      </w:r>
      <w:r w:rsidR="00B40AD2">
        <w:rPr>
          <w:rStyle w:val="CharacterStyle1"/>
          <w:spacing w:val="-4"/>
        </w:rPr>
        <w:t>è</w:t>
      </w:r>
      <w:r>
        <w:rPr>
          <w:rStyle w:val="CharacterStyle1"/>
          <w:spacing w:val="-4"/>
        </w:rPr>
        <w:t xml:space="preserve"> nominata dal DSGA.</w:t>
      </w:r>
    </w:p>
    <w:p w:rsidR="00D947E8" w:rsidRPr="00CD2272" w:rsidRDefault="00D947E8">
      <w:pPr>
        <w:pStyle w:val="Style3"/>
        <w:kinsoku w:val="0"/>
        <w:autoSpaceDE/>
        <w:autoSpaceDN/>
        <w:rPr>
          <w:rStyle w:val="CharacterStyle1"/>
          <w:b/>
          <w:spacing w:val="-6"/>
          <w:u w:val="single"/>
        </w:rPr>
      </w:pPr>
      <w:r w:rsidRPr="00CD2272">
        <w:rPr>
          <w:rStyle w:val="CharacterStyle1"/>
          <w:b/>
          <w:spacing w:val="-6"/>
          <w:u w:val="single"/>
        </w:rPr>
        <w:t>C) INCARICHI AGGIUNTIVI</w:t>
      </w:r>
    </w:p>
    <w:p w:rsidR="00D947E8" w:rsidRDefault="00D947E8">
      <w:pPr>
        <w:pStyle w:val="Style1"/>
        <w:kinsoku w:val="0"/>
        <w:autoSpaceDE/>
        <w:autoSpaceDN/>
        <w:adjustRightInd/>
        <w:spacing w:line="228" w:lineRule="auto"/>
        <w:ind w:left="72" w:right="144"/>
        <w:jc w:val="both"/>
        <w:rPr>
          <w:rStyle w:val="CharacterStyle2"/>
          <w:rFonts w:ascii="Arial" w:hAnsi="Arial" w:cs="Arial"/>
          <w:spacing w:val="-6"/>
          <w:sz w:val="23"/>
          <w:szCs w:val="23"/>
        </w:rPr>
      </w:pPr>
      <w:r>
        <w:rPr>
          <w:rStyle w:val="CharacterStyle2"/>
          <w:rFonts w:ascii="Arial" w:hAnsi="Arial" w:cs="Arial"/>
          <w:spacing w:val="-4"/>
          <w:sz w:val="23"/>
          <w:szCs w:val="23"/>
        </w:rPr>
        <w:t xml:space="preserve">Il DSGA e il dirigente scolastico assicurano il pieno rispetto delle disposizioni contenute nell’art. 53 del D.L.vo 165/2001 e successive modificazioni, con particolare attenzione a quelle introdotte dalla </w:t>
      </w:r>
      <w:r>
        <w:rPr>
          <w:rStyle w:val="CharacterStyle2"/>
          <w:rFonts w:ascii="Arial" w:hAnsi="Arial" w:cs="Arial"/>
          <w:spacing w:val="-6"/>
          <w:sz w:val="23"/>
          <w:szCs w:val="23"/>
        </w:rPr>
        <w:t>L. 190/2012.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504"/>
        <w:jc w:val="both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Prima del conferimento di un incarico il responsabile di cui al precedente punto 3 e il dirigente </w:t>
      </w:r>
      <w:r>
        <w:rPr>
          <w:rStyle w:val="CharacterStyle2"/>
          <w:rFonts w:ascii="Arial" w:hAnsi="Arial" w:cs="Arial"/>
          <w:spacing w:val="-5"/>
          <w:sz w:val="23"/>
          <w:szCs w:val="23"/>
        </w:rPr>
        <w:t xml:space="preserve">scolastico verificano la non sussistenza di situazioni di conflitto d’interesse, anche potenziale e, </w:t>
      </w:r>
      <w:r>
        <w:rPr>
          <w:rStyle w:val="CharacterStyle2"/>
          <w:rFonts w:ascii="Arial" w:hAnsi="Arial" w:cs="Arial"/>
          <w:spacing w:val="-4"/>
          <w:sz w:val="23"/>
          <w:szCs w:val="23"/>
        </w:rPr>
        <w:t>ove previsto, firmano congiuntamente la relativa attestazione.</w:t>
      </w:r>
    </w:p>
    <w:p w:rsidR="00CD2272" w:rsidRPr="00CD2272" w:rsidRDefault="00D947E8" w:rsidP="007C781C">
      <w:pPr>
        <w:pStyle w:val="Style3"/>
        <w:numPr>
          <w:ilvl w:val="0"/>
          <w:numId w:val="9"/>
        </w:numPr>
        <w:tabs>
          <w:tab w:val="clear" w:pos="288"/>
          <w:tab w:val="num" w:pos="432"/>
        </w:tabs>
        <w:kinsoku w:val="0"/>
        <w:autoSpaceDE/>
        <w:autoSpaceDN/>
        <w:spacing w:line="228" w:lineRule="auto"/>
        <w:ind w:right="144"/>
        <w:jc w:val="both"/>
        <w:rPr>
          <w:rStyle w:val="CharacterStyle1"/>
          <w:b/>
          <w:spacing w:val="-4"/>
          <w:u w:val="single"/>
        </w:rPr>
      </w:pPr>
      <w:r w:rsidRPr="00CD2272">
        <w:rPr>
          <w:rStyle w:val="CharacterStyle1"/>
          <w:b/>
          <w:spacing w:val="4"/>
          <w:u w:val="single"/>
        </w:rPr>
        <w:t>MONITORAGGIO DEI SOGGETTI CHE UTILIZZANO STRUTTURE SCOLASTICHE</w:t>
      </w:r>
    </w:p>
    <w:p w:rsidR="00D947E8" w:rsidRDefault="00D947E8" w:rsidP="00CD2272">
      <w:pPr>
        <w:pStyle w:val="Style3"/>
        <w:kinsoku w:val="0"/>
        <w:autoSpaceDE/>
        <w:autoSpaceDN/>
        <w:spacing w:line="228" w:lineRule="auto"/>
        <w:ind w:left="144" w:right="144"/>
        <w:jc w:val="both"/>
        <w:rPr>
          <w:rStyle w:val="CharacterStyle1"/>
          <w:spacing w:val="-4"/>
        </w:rPr>
      </w:pPr>
      <w:r>
        <w:rPr>
          <w:rStyle w:val="CharacterStyle1"/>
          <w:spacing w:val="4"/>
        </w:rPr>
        <w:t xml:space="preserve"> </w:t>
      </w:r>
      <w:r>
        <w:rPr>
          <w:rStyle w:val="CharacterStyle1"/>
          <w:spacing w:val="-4"/>
        </w:rPr>
        <w:t xml:space="preserve">La concessione in uso di strutture scolastiche a soggetti esterni è deliberata dal consiglio d’istituto; </w:t>
      </w:r>
      <w:r>
        <w:rPr>
          <w:rStyle w:val="CharacterStyle1"/>
          <w:spacing w:val="-3"/>
        </w:rPr>
        <w:t xml:space="preserve">in caso di urgenza la concessione è provvisoriamente disposta dal dirigente scolastico; in tal caso </w:t>
      </w:r>
      <w:r>
        <w:rPr>
          <w:rStyle w:val="CharacterStyle1"/>
        </w:rPr>
        <w:t xml:space="preserve">il dirigente sottopone l’approvazione al consiglio nella prima seduta utile. Il DSGA istruisce e </w:t>
      </w:r>
      <w:r>
        <w:rPr>
          <w:rStyle w:val="CharacterStyle1"/>
          <w:spacing w:val="-2"/>
        </w:rPr>
        <w:t>verifica la regolarità dei</w:t>
      </w:r>
      <w:r w:rsidR="007C781C">
        <w:rPr>
          <w:rStyle w:val="CharacterStyle1"/>
          <w:spacing w:val="-2"/>
        </w:rPr>
        <w:t xml:space="preserve"> </w:t>
      </w:r>
      <w:r>
        <w:rPr>
          <w:rStyle w:val="CharacterStyle1"/>
          <w:spacing w:val="-2"/>
        </w:rPr>
        <w:t xml:space="preserve">procedimenti di concessione e la sussistenza di eventuali situazioni di </w:t>
      </w:r>
      <w:r>
        <w:rPr>
          <w:rStyle w:val="CharacterStyle1"/>
          <w:spacing w:val="-4"/>
        </w:rPr>
        <w:t>conflitto d’interesse.</w:t>
      </w:r>
    </w:p>
    <w:p w:rsidR="00D947E8" w:rsidRPr="00CD2272" w:rsidRDefault="00D947E8" w:rsidP="007C781C">
      <w:pPr>
        <w:pStyle w:val="Style3"/>
        <w:numPr>
          <w:ilvl w:val="0"/>
          <w:numId w:val="9"/>
        </w:numPr>
        <w:tabs>
          <w:tab w:val="clear" w:pos="288"/>
          <w:tab w:val="num" w:pos="432"/>
        </w:tabs>
        <w:kinsoku w:val="0"/>
        <w:autoSpaceDE/>
        <w:autoSpaceDN/>
        <w:spacing w:line="240" w:lineRule="auto"/>
        <w:jc w:val="both"/>
        <w:rPr>
          <w:rStyle w:val="CharacterStyle1"/>
          <w:b/>
          <w:spacing w:val="4"/>
          <w:u w:val="single"/>
        </w:rPr>
      </w:pPr>
      <w:r w:rsidRPr="00CD2272">
        <w:rPr>
          <w:rStyle w:val="CharacterStyle1"/>
          <w:b/>
          <w:spacing w:val="4"/>
          <w:u w:val="single"/>
        </w:rPr>
        <w:t>TRASPARENZA AMMINISTRATIVA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360"/>
        <w:jc w:val="both"/>
        <w:rPr>
          <w:rStyle w:val="CharacterStyle2"/>
          <w:rFonts w:ascii="Arial" w:hAnsi="Arial" w:cs="Arial"/>
          <w:spacing w:val="-3"/>
          <w:sz w:val="23"/>
          <w:szCs w:val="23"/>
        </w:rPr>
      </w:pPr>
      <w:r>
        <w:rPr>
          <w:rStyle w:val="CharacterStyle2"/>
          <w:rFonts w:ascii="Arial" w:hAnsi="Arial" w:cs="Arial"/>
          <w:spacing w:val="-7"/>
          <w:sz w:val="23"/>
          <w:szCs w:val="23"/>
        </w:rPr>
        <w:t xml:space="preserve">Per i livelli di qualità della trasparenza amministrativa si rimanda al sopra richiamato programma 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triennale per la trasparenza e l’integrità, periodo 201</w:t>
      </w:r>
      <w:r w:rsidR="007C781C">
        <w:rPr>
          <w:rStyle w:val="CharacterStyle2"/>
          <w:rFonts w:ascii="Arial" w:hAnsi="Arial" w:cs="Arial"/>
          <w:spacing w:val="-3"/>
          <w:sz w:val="23"/>
          <w:szCs w:val="23"/>
        </w:rPr>
        <w:t>6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-201</w:t>
      </w:r>
      <w:r w:rsidR="007C781C">
        <w:rPr>
          <w:rStyle w:val="CharacterStyle2"/>
          <w:rFonts w:ascii="Arial" w:hAnsi="Arial" w:cs="Arial"/>
          <w:spacing w:val="-3"/>
          <w:sz w:val="23"/>
          <w:szCs w:val="23"/>
        </w:rPr>
        <w:t>9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.</w:t>
      </w:r>
    </w:p>
    <w:p w:rsidR="0034799A" w:rsidRDefault="0034799A" w:rsidP="007C781C">
      <w:pPr>
        <w:pStyle w:val="Style1"/>
        <w:kinsoku w:val="0"/>
        <w:autoSpaceDE/>
        <w:autoSpaceDN/>
        <w:adjustRightInd/>
        <w:spacing w:line="230" w:lineRule="auto"/>
        <w:ind w:left="72" w:right="360"/>
        <w:jc w:val="both"/>
        <w:rPr>
          <w:rStyle w:val="CharacterStyle2"/>
          <w:rFonts w:ascii="Arial" w:hAnsi="Arial" w:cs="Arial"/>
          <w:spacing w:val="-3"/>
          <w:sz w:val="23"/>
          <w:szCs w:val="23"/>
        </w:rPr>
      </w:pP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b/>
          <w:bCs/>
          <w:spacing w:val="-6"/>
          <w:w w:val="105"/>
          <w:sz w:val="22"/>
          <w:szCs w:val="22"/>
        </w:rPr>
      </w:pPr>
      <w:r>
        <w:rPr>
          <w:rStyle w:val="CharacterStyle1"/>
          <w:b/>
          <w:bCs/>
          <w:spacing w:val="-6"/>
          <w:w w:val="105"/>
          <w:sz w:val="22"/>
          <w:szCs w:val="22"/>
        </w:rPr>
        <w:t>6) CONFLITTO D’INTERESSI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Il responsabile di cui al precedente punto 3 vigila in ordine all’applicazione dei comma 41 e 42 </w:t>
      </w:r>
      <w:proofErr w:type="spellStart"/>
      <w:r>
        <w:rPr>
          <w:rStyle w:val="CharacterStyle1"/>
          <w:spacing w:val="-3"/>
        </w:rPr>
        <w:t>lett</w:t>
      </w:r>
      <w:proofErr w:type="spellEnd"/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h della legge 190/2012.</w:t>
      </w:r>
    </w:p>
    <w:p w:rsidR="0034799A" w:rsidRDefault="0034799A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</w:p>
    <w:p w:rsidR="00D947E8" w:rsidRDefault="00D947E8" w:rsidP="0034799A">
      <w:pPr>
        <w:pStyle w:val="Style3"/>
        <w:kinsoku w:val="0"/>
        <w:autoSpaceDE/>
        <w:autoSpaceDN/>
        <w:spacing w:line="240" w:lineRule="auto"/>
        <w:jc w:val="both"/>
        <w:rPr>
          <w:rStyle w:val="CharacterStyle2"/>
          <w:spacing w:val="-6"/>
          <w:sz w:val="23"/>
        </w:rPr>
      </w:pPr>
      <w:r>
        <w:rPr>
          <w:rStyle w:val="CharacterStyle1"/>
          <w:b/>
          <w:bCs/>
          <w:spacing w:val="-6"/>
          <w:w w:val="105"/>
          <w:sz w:val="22"/>
          <w:szCs w:val="22"/>
        </w:rPr>
        <w:t>7) OPERAZIONI ESCLUSE</w:t>
      </w:r>
      <w:r w:rsidR="00812F25">
        <w:rPr>
          <w:rStyle w:val="CharacterStyle1"/>
          <w:b/>
          <w:bCs/>
          <w:spacing w:val="-6"/>
          <w:w w:val="105"/>
          <w:sz w:val="22"/>
          <w:szCs w:val="22"/>
        </w:rPr>
        <w:t xml:space="preserve"> </w:t>
      </w:r>
      <w:r>
        <w:rPr>
          <w:rStyle w:val="CharacterStyle2"/>
          <w:spacing w:val="-8"/>
          <w:sz w:val="23"/>
        </w:rPr>
        <w:t xml:space="preserve">Nei punti che seguono sono riportati compiti e funzioni che non vengono applicati all’ISTITUTO </w:t>
      </w:r>
      <w:r>
        <w:rPr>
          <w:rStyle w:val="CharacterStyle2"/>
          <w:spacing w:val="-6"/>
          <w:sz w:val="23"/>
        </w:rPr>
        <w:t xml:space="preserve">COMPRENSIVO </w:t>
      </w:r>
      <w:proofErr w:type="spellStart"/>
      <w:r>
        <w:rPr>
          <w:rStyle w:val="CharacterStyle2"/>
          <w:spacing w:val="-6"/>
          <w:sz w:val="23"/>
        </w:rPr>
        <w:t>DI</w:t>
      </w:r>
      <w:proofErr w:type="spellEnd"/>
      <w:r>
        <w:rPr>
          <w:rStyle w:val="CharacterStyle2"/>
          <w:spacing w:val="-6"/>
          <w:sz w:val="23"/>
        </w:rPr>
        <w:t xml:space="preserve"> </w:t>
      </w:r>
      <w:r w:rsidR="00812F25">
        <w:rPr>
          <w:rStyle w:val="CharacterStyle2"/>
          <w:spacing w:val="-6"/>
          <w:sz w:val="23"/>
        </w:rPr>
        <w:t>LEGNANO</w:t>
      </w:r>
    </w:p>
    <w:p w:rsidR="00D947E8" w:rsidRDefault="00D947E8" w:rsidP="007C781C">
      <w:pPr>
        <w:pStyle w:val="Style3"/>
        <w:numPr>
          <w:ilvl w:val="0"/>
          <w:numId w:val="10"/>
        </w:numPr>
        <w:tabs>
          <w:tab w:val="clear" w:pos="288"/>
          <w:tab w:val="num" w:pos="432"/>
        </w:tabs>
        <w:kinsoku w:val="0"/>
        <w:autoSpaceDE/>
        <w:autoSpaceDN/>
        <w:spacing w:line="240" w:lineRule="auto"/>
        <w:jc w:val="both"/>
        <w:rPr>
          <w:rStyle w:val="CharacterStyle1"/>
          <w:spacing w:val="6"/>
        </w:rPr>
      </w:pPr>
      <w:r>
        <w:rPr>
          <w:rStyle w:val="CharacterStyle1"/>
          <w:spacing w:val="6"/>
        </w:rPr>
        <w:t>Selezione del personale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28" w:lineRule="auto"/>
        <w:ind w:left="72" w:right="432"/>
        <w:jc w:val="both"/>
        <w:rPr>
          <w:rStyle w:val="CharacterStyle2"/>
          <w:rFonts w:ascii="Arial" w:hAnsi="Arial" w:cs="Arial"/>
          <w:sz w:val="23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La funzione di cui al comma 5, lettera “b” della legge 190/2012 non viene effettuata in quanto la </w:t>
      </w:r>
      <w:r>
        <w:rPr>
          <w:rStyle w:val="CharacterStyle2"/>
          <w:rFonts w:ascii="Arial" w:hAnsi="Arial" w:cs="Arial"/>
          <w:sz w:val="23"/>
          <w:szCs w:val="23"/>
        </w:rPr>
        <w:t>definizione</w:t>
      </w:r>
    </w:p>
    <w:p w:rsidR="00D947E8" w:rsidRDefault="00D947E8" w:rsidP="007C781C">
      <w:pPr>
        <w:pStyle w:val="Style3"/>
        <w:kinsoku w:val="0"/>
        <w:autoSpaceDE/>
        <w:autoSpaceDN/>
        <w:spacing w:line="240" w:lineRule="auto"/>
        <w:jc w:val="both"/>
        <w:rPr>
          <w:rStyle w:val="CharacterStyle1"/>
          <w:spacing w:val="-3"/>
        </w:rPr>
      </w:pPr>
      <w:r>
        <w:rPr>
          <w:rStyle w:val="CharacterStyle1"/>
          <w:spacing w:val="-3"/>
        </w:rPr>
        <w:t>delle procedure per selezionare il personale è materia in capo a soggetti extrascolastici.</w:t>
      </w:r>
    </w:p>
    <w:p w:rsidR="00D947E8" w:rsidRDefault="00D947E8" w:rsidP="007C781C">
      <w:pPr>
        <w:pStyle w:val="Style3"/>
        <w:numPr>
          <w:ilvl w:val="0"/>
          <w:numId w:val="10"/>
        </w:numPr>
        <w:tabs>
          <w:tab w:val="clear" w:pos="288"/>
          <w:tab w:val="num" w:pos="432"/>
        </w:tabs>
        <w:kinsoku w:val="0"/>
        <w:autoSpaceDE/>
        <w:autoSpaceDN/>
        <w:spacing w:line="232" w:lineRule="auto"/>
        <w:ind w:right="144"/>
        <w:jc w:val="both"/>
        <w:rPr>
          <w:rStyle w:val="CharacterStyle1"/>
          <w:spacing w:val="-3"/>
        </w:rPr>
      </w:pPr>
      <w:r>
        <w:rPr>
          <w:rStyle w:val="CharacterStyle1"/>
          <w:spacing w:val="-9"/>
        </w:rPr>
        <w:t xml:space="preserve">Trasmissione dei dati di cui all’art.1, commi 39 e 40 della legge 190/2012 (rilevamento posizioni </w:t>
      </w:r>
      <w:r>
        <w:rPr>
          <w:rStyle w:val="CharacterStyle1"/>
          <w:spacing w:val="-3"/>
        </w:rPr>
        <w:t>dirigenziali attribuite anche a soggetti esterni)</w:t>
      </w:r>
    </w:p>
    <w:p w:rsidR="00D947E8" w:rsidRDefault="00D947E8" w:rsidP="007C781C">
      <w:pPr>
        <w:pStyle w:val="Style1"/>
        <w:kinsoku w:val="0"/>
        <w:autoSpaceDE/>
        <w:autoSpaceDN/>
        <w:adjustRightInd/>
        <w:spacing w:line="230" w:lineRule="auto"/>
        <w:ind w:left="72" w:right="1080"/>
        <w:jc w:val="both"/>
        <w:rPr>
          <w:rStyle w:val="CharacterStyle2"/>
          <w:rFonts w:ascii="Arial" w:hAnsi="Arial" w:cs="Arial"/>
          <w:spacing w:val="-3"/>
          <w:sz w:val="23"/>
          <w:szCs w:val="23"/>
        </w:rPr>
      </w:pPr>
      <w:r>
        <w:rPr>
          <w:rStyle w:val="CharacterStyle2"/>
          <w:rFonts w:ascii="Arial" w:hAnsi="Arial" w:cs="Arial"/>
          <w:spacing w:val="-4"/>
          <w:sz w:val="23"/>
          <w:szCs w:val="23"/>
        </w:rPr>
        <w:t xml:space="preserve">La trasmissione dei dati di cui alle norme sopra richiamate non viene effettuata in quanto: </w:t>
      </w:r>
      <w:r>
        <w:rPr>
          <w:rStyle w:val="CharacterStyle2"/>
          <w:rFonts w:ascii="Arial" w:hAnsi="Arial" w:cs="Arial"/>
          <w:spacing w:val="-3"/>
          <w:sz w:val="23"/>
          <w:szCs w:val="23"/>
        </w:rPr>
        <w:t>- nelle istituzioni scolastiche non sussiste la possibilità di incaricare ulteriori dirigenti;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le scuole non sono assoggettate al controllo degli OIV (Art. 74, comma 4 del D.L.vo 150/2009).</w:t>
      </w:r>
    </w:p>
    <w:p w:rsidR="0034799A" w:rsidRDefault="0034799A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</w:p>
    <w:p w:rsidR="0034799A" w:rsidRPr="0034799A" w:rsidRDefault="00D947E8" w:rsidP="0034799A">
      <w:pPr>
        <w:pStyle w:val="Style3"/>
        <w:numPr>
          <w:ilvl w:val="0"/>
          <w:numId w:val="10"/>
        </w:numPr>
        <w:tabs>
          <w:tab w:val="clear" w:pos="288"/>
          <w:tab w:val="num" w:pos="432"/>
        </w:tabs>
        <w:kinsoku w:val="0"/>
        <w:autoSpaceDE/>
        <w:autoSpaceDN/>
        <w:spacing w:line="232" w:lineRule="auto"/>
        <w:ind w:right="72"/>
        <w:jc w:val="both"/>
        <w:rPr>
          <w:rStyle w:val="CharacterStyle1"/>
          <w:spacing w:val="-4"/>
        </w:rPr>
      </w:pPr>
      <w:r w:rsidRPr="0034799A">
        <w:rPr>
          <w:rStyle w:val="CharacterStyle1"/>
          <w:spacing w:val="-4"/>
        </w:rPr>
        <w:t xml:space="preserve">Trasmissione e pubblicazione dei dati ex comma 14 dell’art. 53 del D.L.vo 165/2001, come </w:t>
      </w:r>
      <w:r w:rsidRPr="0034799A">
        <w:rPr>
          <w:rStyle w:val="CharacterStyle1"/>
          <w:spacing w:val="1"/>
        </w:rPr>
        <w:t xml:space="preserve">modificato dall’art. 1, comma 42, lettera i della legge 190/2012 (incarichi e consulenze). </w:t>
      </w:r>
      <w:r w:rsidRPr="0034799A">
        <w:rPr>
          <w:rStyle w:val="CharacterStyle1"/>
          <w:spacing w:val="-4"/>
        </w:rPr>
        <w:t xml:space="preserve">La </w:t>
      </w:r>
    </w:p>
    <w:p w:rsidR="00D947E8" w:rsidRDefault="00D947E8" w:rsidP="0034799A">
      <w:pPr>
        <w:pStyle w:val="Style3"/>
        <w:kinsoku w:val="0"/>
        <w:autoSpaceDE/>
        <w:autoSpaceDN/>
        <w:spacing w:line="232" w:lineRule="auto"/>
        <w:ind w:left="144" w:right="72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trasmissione e pubblicazione dei dati di cui alle norme sopra richiamate non viene effettuata per</w:t>
      </w:r>
    </w:p>
    <w:p w:rsidR="00D947E8" w:rsidRDefault="00D947E8" w:rsidP="007C781C">
      <w:pPr>
        <w:pStyle w:val="Style3"/>
        <w:kinsoku w:val="0"/>
        <w:autoSpaceDE/>
        <w:autoSpaceDN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i seguenti casi:</w:t>
      </w:r>
    </w:p>
    <w:p w:rsidR="00D947E8" w:rsidRDefault="00D947E8" w:rsidP="007C781C">
      <w:pPr>
        <w:pStyle w:val="Style3"/>
        <w:kinsoku w:val="0"/>
        <w:autoSpaceDE/>
        <w:autoSpaceDN/>
        <w:spacing w:line="228" w:lineRule="auto"/>
        <w:jc w:val="both"/>
        <w:rPr>
          <w:rStyle w:val="CharacterStyle1"/>
          <w:spacing w:val="-4"/>
        </w:rPr>
      </w:pPr>
      <w:r>
        <w:rPr>
          <w:rStyle w:val="CharacterStyle1"/>
          <w:spacing w:val="-4"/>
        </w:rPr>
        <w:t>- personale supplente;</w:t>
      </w:r>
    </w:p>
    <w:p w:rsidR="00D947E8" w:rsidRDefault="00D947E8" w:rsidP="007C781C">
      <w:pPr>
        <w:pStyle w:val="Style3"/>
        <w:kinsoku w:val="0"/>
        <w:autoSpaceDE/>
        <w:autoSpaceDN/>
        <w:ind w:right="216"/>
        <w:jc w:val="both"/>
        <w:rPr>
          <w:rStyle w:val="CharacterStyle1"/>
          <w:spacing w:val="-3"/>
        </w:rPr>
      </w:pPr>
      <w:r>
        <w:rPr>
          <w:rStyle w:val="CharacterStyle1"/>
          <w:spacing w:val="-4"/>
        </w:rPr>
        <w:t xml:space="preserve">- personale interno che svolge incarichi aggiuntivi retribuiti con somme a carico del fondo d’istituto </w:t>
      </w:r>
      <w:r>
        <w:rPr>
          <w:rStyle w:val="CharacterStyle1"/>
          <w:spacing w:val="-3"/>
        </w:rPr>
        <w:t>di cui all’art. 88 del vigente CCNL del comparto scuola.</w:t>
      </w:r>
    </w:p>
    <w:p w:rsidR="00D947E8" w:rsidRPr="007C781C" w:rsidRDefault="00D947E8" w:rsidP="007C781C">
      <w:pPr>
        <w:pStyle w:val="Style1"/>
        <w:kinsoku w:val="0"/>
        <w:autoSpaceDE/>
        <w:autoSpaceDN/>
        <w:adjustRightInd/>
        <w:spacing w:line="235" w:lineRule="auto"/>
        <w:ind w:left="72" w:right="1080"/>
        <w:jc w:val="both"/>
        <w:rPr>
          <w:rStyle w:val="CharacterStyle1"/>
          <w:rFonts w:cs="Arial"/>
          <w:szCs w:val="23"/>
        </w:rPr>
      </w:pPr>
      <w:r>
        <w:rPr>
          <w:rStyle w:val="CharacterStyle2"/>
          <w:rFonts w:ascii="Arial" w:hAnsi="Arial" w:cs="Arial"/>
          <w:spacing w:val="-8"/>
          <w:sz w:val="23"/>
          <w:szCs w:val="23"/>
        </w:rPr>
        <w:t xml:space="preserve">Tale deroga consegue al fatto che entrambe le sopra specificate tipologie d’incarico sono </w:t>
      </w:r>
      <w:r w:rsidR="007C781C">
        <w:rPr>
          <w:rStyle w:val="CharacterStyle2"/>
          <w:rFonts w:ascii="Arial" w:hAnsi="Arial" w:cs="Arial"/>
          <w:sz w:val="23"/>
          <w:szCs w:val="23"/>
        </w:rPr>
        <w:t xml:space="preserve">sottoposte a </w:t>
      </w:r>
      <w:r>
        <w:rPr>
          <w:rStyle w:val="CharacterStyle1"/>
          <w:rFonts w:cs="Arial"/>
          <w:spacing w:val="-4"/>
          <w:szCs w:val="23"/>
        </w:rPr>
        <w:t>specifiche forme di controllo e pubblicità.</w:t>
      </w:r>
    </w:p>
    <w:p w:rsidR="00D947E8" w:rsidRDefault="00812F25">
      <w:pPr>
        <w:pStyle w:val="Style3"/>
        <w:kinsoku w:val="0"/>
        <w:autoSpaceDE/>
        <w:autoSpaceDN/>
        <w:spacing w:before="216" w:line="232" w:lineRule="auto"/>
        <w:rPr>
          <w:rStyle w:val="CharacterStyle1"/>
          <w:spacing w:val="-4"/>
        </w:rPr>
      </w:pPr>
      <w:r>
        <w:rPr>
          <w:rStyle w:val="CharacterStyle1"/>
          <w:spacing w:val="-4"/>
        </w:rPr>
        <w:t>Legnano</w:t>
      </w:r>
      <w:r w:rsidR="00D947E8">
        <w:rPr>
          <w:rStyle w:val="CharacterStyle1"/>
          <w:spacing w:val="-4"/>
        </w:rPr>
        <w:t xml:space="preserve">, </w:t>
      </w:r>
      <w:r>
        <w:rPr>
          <w:rStyle w:val="CharacterStyle1"/>
          <w:spacing w:val="-4"/>
        </w:rPr>
        <w:t xml:space="preserve"> </w:t>
      </w:r>
      <w:r w:rsidR="00D947E8">
        <w:rPr>
          <w:rStyle w:val="CharacterStyle1"/>
          <w:spacing w:val="-4"/>
        </w:rPr>
        <w:t xml:space="preserve"> </w:t>
      </w:r>
      <w:r w:rsidR="00633119">
        <w:rPr>
          <w:rStyle w:val="CharacterStyle1"/>
          <w:spacing w:val="-4"/>
        </w:rPr>
        <w:t xml:space="preserve"> 30/06/</w:t>
      </w:r>
      <w:r w:rsidR="00D947E8">
        <w:rPr>
          <w:rStyle w:val="CharacterStyle1"/>
          <w:spacing w:val="-4"/>
        </w:rPr>
        <w:t>201</w:t>
      </w:r>
      <w:r w:rsidR="007C781C">
        <w:rPr>
          <w:rStyle w:val="CharacterStyle1"/>
          <w:spacing w:val="-4"/>
        </w:rPr>
        <w:t>6</w:t>
      </w:r>
    </w:p>
    <w:p w:rsidR="0034799A" w:rsidRDefault="0034799A">
      <w:pPr>
        <w:pStyle w:val="Style3"/>
        <w:kinsoku w:val="0"/>
        <w:autoSpaceDE/>
        <w:autoSpaceDN/>
        <w:spacing w:before="216" w:line="232" w:lineRule="auto"/>
        <w:rPr>
          <w:rStyle w:val="CharacterStyle1"/>
          <w:spacing w:val="-4"/>
        </w:rPr>
      </w:pPr>
    </w:p>
    <w:p w:rsidR="0034799A" w:rsidRDefault="00D947E8">
      <w:pPr>
        <w:pStyle w:val="Style1"/>
        <w:kinsoku w:val="0"/>
        <w:autoSpaceDE/>
        <w:autoSpaceDN/>
        <w:adjustRightInd/>
        <w:spacing w:before="252" w:line="230" w:lineRule="auto"/>
        <w:ind w:left="72" w:right="5184"/>
        <w:rPr>
          <w:rStyle w:val="CharacterStyle2"/>
          <w:rFonts w:ascii="Arial" w:hAnsi="Arial" w:cs="Arial"/>
          <w:spacing w:val="-9"/>
          <w:sz w:val="23"/>
          <w:szCs w:val="23"/>
        </w:rPr>
      </w:pPr>
      <w:r>
        <w:rPr>
          <w:rStyle w:val="CharacterStyle2"/>
          <w:rFonts w:ascii="Arial" w:hAnsi="Arial" w:cs="Arial"/>
          <w:spacing w:val="-9"/>
          <w:sz w:val="23"/>
          <w:szCs w:val="23"/>
        </w:rPr>
        <w:t xml:space="preserve">Il responsabile </w:t>
      </w:r>
      <w:r>
        <w:rPr>
          <w:rStyle w:val="CharacterStyle2"/>
          <w:rFonts w:ascii="Arial" w:hAnsi="Arial" w:cs="Arial"/>
          <w:i/>
          <w:iCs/>
          <w:spacing w:val="-9"/>
          <w:w w:val="105"/>
          <w:sz w:val="22"/>
          <w:szCs w:val="22"/>
        </w:rPr>
        <w:t xml:space="preserve"> </w:t>
      </w:r>
      <w:r>
        <w:rPr>
          <w:rStyle w:val="CharacterStyle2"/>
          <w:rFonts w:ascii="Arial" w:hAnsi="Arial" w:cs="Arial"/>
          <w:spacing w:val="-9"/>
          <w:sz w:val="23"/>
          <w:szCs w:val="23"/>
        </w:rPr>
        <w:t xml:space="preserve">per l'anticorruzione </w:t>
      </w:r>
    </w:p>
    <w:p w:rsidR="00D947E8" w:rsidRDefault="00D947E8">
      <w:pPr>
        <w:pStyle w:val="Style1"/>
        <w:kinsoku w:val="0"/>
        <w:autoSpaceDE/>
        <w:autoSpaceDN/>
        <w:adjustRightInd/>
        <w:spacing w:before="252" w:line="230" w:lineRule="auto"/>
        <w:ind w:left="72" w:right="5184"/>
        <w:rPr>
          <w:rStyle w:val="CharacterStyle2"/>
          <w:rFonts w:ascii="Arial" w:hAnsi="Arial" w:cs="Arial"/>
          <w:spacing w:val="-4"/>
          <w:sz w:val="23"/>
          <w:szCs w:val="23"/>
        </w:rPr>
      </w:pPr>
      <w:r>
        <w:rPr>
          <w:rStyle w:val="CharacterStyle2"/>
          <w:rFonts w:ascii="Arial" w:hAnsi="Arial" w:cs="Arial"/>
          <w:spacing w:val="-4"/>
          <w:sz w:val="23"/>
          <w:szCs w:val="23"/>
        </w:rPr>
        <w:t>Firmato Il Dirigente scolastico</w:t>
      </w:r>
    </w:p>
    <w:p w:rsidR="00633119" w:rsidRDefault="00633119">
      <w:pPr>
        <w:pStyle w:val="Style3"/>
        <w:kinsoku w:val="0"/>
        <w:autoSpaceDE/>
        <w:autoSpaceDN/>
        <w:spacing w:line="204" w:lineRule="auto"/>
        <w:rPr>
          <w:rStyle w:val="CharacterStyle1"/>
          <w:spacing w:val="-4"/>
        </w:rPr>
      </w:pPr>
    </w:p>
    <w:p w:rsidR="00D947E8" w:rsidRDefault="00633119">
      <w:pPr>
        <w:pStyle w:val="Style3"/>
        <w:kinsoku w:val="0"/>
        <w:autoSpaceDE/>
        <w:autoSpaceDN/>
        <w:spacing w:line="204" w:lineRule="auto"/>
        <w:rPr>
          <w:rStyle w:val="CharacterStyle1"/>
          <w:spacing w:val="-4"/>
        </w:rPr>
      </w:pPr>
      <w:r>
        <w:rPr>
          <w:rStyle w:val="CharacterStyle1"/>
          <w:spacing w:val="-4"/>
        </w:rPr>
        <w:t xml:space="preserve">Prof. </w:t>
      </w:r>
      <w:r w:rsidR="0034799A">
        <w:rPr>
          <w:rStyle w:val="CharacterStyle1"/>
          <w:spacing w:val="-4"/>
        </w:rPr>
        <w:t>Armando De Luca</w:t>
      </w:r>
    </w:p>
    <w:p w:rsidR="0034799A" w:rsidRDefault="0034799A">
      <w:pPr>
        <w:pStyle w:val="Style3"/>
        <w:kinsoku w:val="0"/>
        <w:autoSpaceDE/>
        <w:autoSpaceDN/>
        <w:spacing w:line="204" w:lineRule="auto"/>
        <w:rPr>
          <w:rStyle w:val="CharacterStyle1"/>
          <w:spacing w:val="-4"/>
        </w:rPr>
      </w:pPr>
    </w:p>
    <w:sectPr w:rsidR="0034799A" w:rsidSect="00347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8" w:h="16854"/>
      <w:pgMar w:top="1135" w:right="1004" w:bottom="1701" w:left="10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25" w:rsidRDefault="00812F25" w:rsidP="000007E5">
      <w:r>
        <w:separator/>
      </w:r>
    </w:p>
  </w:endnote>
  <w:endnote w:type="continuationSeparator" w:id="0">
    <w:p w:rsidR="00812F25" w:rsidRDefault="00812F25" w:rsidP="0000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5" w:rsidRDefault="00812F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9352"/>
      <w:docPartObj>
        <w:docPartGallery w:val="Page Numbers (Bottom of Page)"/>
        <w:docPartUnique/>
      </w:docPartObj>
    </w:sdtPr>
    <w:sdtContent>
      <w:p w:rsidR="00812F25" w:rsidRDefault="00251D5C">
        <w:pPr>
          <w:pStyle w:val="Pidipagina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633119" w:rsidRDefault="00251D5C">
                    <w:pPr>
                      <w:pStyle w:val="Pidipagina"/>
                      <w:rPr>
                        <w:color w:val="4F81BD" w:themeColor="accent1"/>
                      </w:rPr>
                    </w:pPr>
                    <w:fldSimple w:instr=" PAGE  \* MERGEFORMAT ">
                      <w:r w:rsidR="001A3A8F" w:rsidRPr="001A3A8F">
                        <w:rPr>
                          <w:noProof/>
                          <w:color w:val="4F81BD" w:themeColor="accent1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5" w:rsidRDefault="00812F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25" w:rsidRDefault="00812F25" w:rsidP="000007E5">
      <w:r>
        <w:separator/>
      </w:r>
    </w:p>
  </w:footnote>
  <w:footnote w:type="continuationSeparator" w:id="0">
    <w:p w:rsidR="00812F25" w:rsidRDefault="00812F25" w:rsidP="0000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5" w:rsidRDefault="00812F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5" w:rsidRDefault="00812F25">
    <w:pPr>
      <w:pStyle w:val="Intestazione"/>
    </w:pPr>
  </w:p>
  <w:p w:rsidR="00812F25" w:rsidRDefault="00812F25" w:rsidP="000007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5" w:rsidRDefault="00812F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E05A"/>
    <w:multiLevelType w:val="singleLevel"/>
    <w:tmpl w:val="16A657C4"/>
    <w:lvl w:ilvl="0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-9"/>
        <w:sz w:val="23"/>
        <w:szCs w:val="23"/>
      </w:rPr>
    </w:lvl>
  </w:abstractNum>
  <w:abstractNum w:abstractNumId="1">
    <w:nsid w:val="0052C3B5"/>
    <w:multiLevelType w:val="singleLevel"/>
    <w:tmpl w:val="3A01279C"/>
    <w:lvl w:ilvl="0">
      <w:start w:val="1"/>
      <w:numFmt w:val="lowerLetter"/>
      <w:lvlText w:val="%1)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z w:val="23"/>
        <w:szCs w:val="23"/>
      </w:rPr>
    </w:lvl>
  </w:abstractNum>
  <w:abstractNum w:abstractNumId="2">
    <w:nsid w:val="01F103B8"/>
    <w:multiLevelType w:val="singleLevel"/>
    <w:tmpl w:val="31E4F423"/>
    <w:lvl w:ilvl="0">
      <w:start w:val="7"/>
      <w:numFmt w:val="decimal"/>
      <w:lvlText w:val="%1-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-10"/>
        <w:sz w:val="23"/>
        <w:szCs w:val="23"/>
      </w:rPr>
    </w:lvl>
  </w:abstractNum>
  <w:abstractNum w:abstractNumId="3">
    <w:nsid w:val="04028C40"/>
    <w:multiLevelType w:val="singleLevel"/>
    <w:tmpl w:val="76AED48C"/>
    <w:lvl w:ilvl="0">
      <w:start w:val="4"/>
      <w:numFmt w:val="upperLetter"/>
      <w:lvlText w:val="%1)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4"/>
        <w:sz w:val="23"/>
        <w:szCs w:val="23"/>
      </w:rPr>
    </w:lvl>
  </w:abstractNum>
  <w:abstractNum w:abstractNumId="4">
    <w:nsid w:val="0455F3D3"/>
    <w:multiLevelType w:val="singleLevel"/>
    <w:tmpl w:val="05074F32"/>
    <w:lvl w:ilvl="0">
      <w:start w:val="1"/>
      <w:numFmt w:val="lowerLetter"/>
      <w:lvlText w:val="%1)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1"/>
        <w:sz w:val="23"/>
        <w:szCs w:val="23"/>
      </w:rPr>
    </w:lvl>
  </w:abstractNum>
  <w:abstractNum w:abstractNumId="5">
    <w:nsid w:val="05F5197C"/>
    <w:multiLevelType w:val="singleLevel"/>
    <w:tmpl w:val="186572DA"/>
    <w:lvl w:ilvl="0">
      <w:start w:val="1"/>
      <w:numFmt w:val="upperLetter"/>
      <w:lvlText w:val="%1)"/>
      <w:lvlJc w:val="left"/>
      <w:pPr>
        <w:tabs>
          <w:tab w:val="num" w:pos="288"/>
        </w:tabs>
        <w:ind w:left="216" w:firstLine="72"/>
      </w:pPr>
      <w:rPr>
        <w:rFonts w:ascii="Arial" w:hAnsi="Arial" w:cs="Arial"/>
        <w:snapToGrid/>
        <w:spacing w:val="-8"/>
        <w:sz w:val="20"/>
        <w:szCs w:val="20"/>
      </w:rPr>
    </w:lvl>
  </w:abstractNum>
  <w:abstractNum w:abstractNumId="6">
    <w:nsid w:val="06888BE3"/>
    <w:multiLevelType w:val="singleLevel"/>
    <w:tmpl w:val="36A72F2C"/>
    <w:lvl w:ilvl="0">
      <w:start w:val="1"/>
      <w:numFmt w:val="lowerLetter"/>
      <w:lvlText w:val="%1)"/>
      <w:lvlJc w:val="left"/>
      <w:pPr>
        <w:tabs>
          <w:tab w:val="num" w:pos="360"/>
        </w:tabs>
        <w:ind w:left="72" w:firstLine="72"/>
      </w:pPr>
      <w:rPr>
        <w:rFonts w:ascii="Arial" w:hAnsi="Arial" w:cs="Arial"/>
        <w:snapToGrid/>
        <w:spacing w:val="-1"/>
        <w:sz w:val="23"/>
        <w:szCs w:val="23"/>
      </w:rPr>
    </w:lvl>
  </w:abstractNum>
  <w:abstractNum w:abstractNumId="7">
    <w:nsid w:val="068BBE93"/>
    <w:multiLevelType w:val="singleLevel"/>
    <w:tmpl w:val="75CED12E"/>
    <w:lvl w:ilvl="0">
      <w:start w:val="1"/>
      <w:numFmt w:val="lowerLetter"/>
      <w:lvlText w:val="%1)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2"/>
        <w:sz w:val="23"/>
        <w:szCs w:val="23"/>
      </w:rPr>
    </w:lvl>
  </w:abstractNum>
  <w:abstractNum w:abstractNumId="8">
    <w:nsid w:val="06D91582"/>
    <w:multiLevelType w:val="singleLevel"/>
    <w:tmpl w:val="7E085132"/>
    <w:lvl w:ilvl="0">
      <w:start w:val="1"/>
      <w:numFmt w:val="upperLetter"/>
      <w:lvlText w:val="%1)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6"/>
        <w:sz w:val="23"/>
        <w:szCs w:val="23"/>
      </w:rPr>
    </w:lvl>
  </w:abstractNum>
  <w:abstractNum w:abstractNumId="9">
    <w:nsid w:val="07A54B5F"/>
    <w:multiLevelType w:val="singleLevel"/>
    <w:tmpl w:val="6D4E612E"/>
    <w:lvl w:ilvl="0">
      <w:start w:val="1"/>
      <w:numFmt w:val="lowerLetter"/>
      <w:lvlText w:val="%1)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2"/>
        <w:sz w:val="23"/>
        <w:szCs w:val="23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069"/>
    <w:rsid w:val="000007E5"/>
    <w:rsid w:val="00037AC0"/>
    <w:rsid w:val="00053266"/>
    <w:rsid w:val="0019683E"/>
    <w:rsid w:val="001A3A8F"/>
    <w:rsid w:val="001D7C1B"/>
    <w:rsid w:val="00207B54"/>
    <w:rsid w:val="00251D5C"/>
    <w:rsid w:val="002629CD"/>
    <w:rsid w:val="00344F30"/>
    <w:rsid w:val="0034799A"/>
    <w:rsid w:val="004066A1"/>
    <w:rsid w:val="004E2069"/>
    <w:rsid w:val="00633119"/>
    <w:rsid w:val="006440C4"/>
    <w:rsid w:val="00682802"/>
    <w:rsid w:val="007230B2"/>
    <w:rsid w:val="007A0148"/>
    <w:rsid w:val="007C781C"/>
    <w:rsid w:val="00812F25"/>
    <w:rsid w:val="00962F73"/>
    <w:rsid w:val="00B40AD2"/>
    <w:rsid w:val="00C949D5"/>
    <w:rsid w:val="00CD2272"/>
    <w:rsid w:val="00D947E8"/>
    <w:rsid w:val="00E3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7AC0"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037AC0"/>
    <w:pPr>
      <w:kinsoku/>
      <w:autoSpaceDE w:val="0"/>
      <w:autoSpaceDN w:val="0"/>
      <w:spacing w:line="230" w:lineRule="auto"/>
      <w:ind w:left="72"/>
    </w:pPr>
    <w:rPr>
      <w:rFonts w:ascii="Arial" w:hAnsi="Arial" w:cs="Arial"/>
      <w:sz w:val="23"/>
      <w:szCs w:val="23"/>
    </w:rPr>
  </w:style>
  <w:style w:type="paragraph" w:customStyle="1" w:styleId="Style2">
    <w:name w:val="Style 2"/>
    <w:basedOn w:val="Normale"/>
    <w:uiPriority w:val="99"/>
    <w:rsid w:val="00037AC0"/>
    <w:pPr>
      <w:kinsoku/>
      <w:autoSpaceDE w:val="0"/>
      <w:autoSpaceDN w:val="0"/>
      <w:spacing w:line="230" w:lineRule="auto"/>
      <w:ind w:left="216"/>
    </w:pPr>
    <w:rPr>
      <w:rFonts w:ascii="Arial" w:hAnsi="Arial" w:cs="Arial"/>
      <w:sz w:val="23"/>
      <w:szCs w:val="23"/>
    </w:rPr>
  </w:style>
  <w:style w:type="paragraph" w:customStyle="1" w:styleId="Style1">
    <w:name w:val="Style 1"/>
    <w:basedOn w:val="Normale"/>
    <w:uiPriority w:val="99"/>
    <w:rsid w:val="00037AC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037AC0"/>
    <w:rPr>
      <w:sz w:val="20"/>
    </w:rPr>
  </w:style>
  <w:style w:type="character" w:customStyle="1" w:styleId="CharacterStyle1">
    <w:name w:val="Character Style 1"/>
    <w:uiPriority w:val="99"/>
    <w:rsid w:val="00037AC0"/>
    <w:rPr>
      <w:rFonts w:ascii="Arial" w:hAnsi="Arial"/>
      <w:sz w:val="23"/>
    </w:rPr>
  </w:style>
  <w:style w:type="character" w:styleId="Collegamentoipertestuale">
    <w:name w:val="Hyperlink"/>
    <w:basedOn w:val="Carpredefinitoparagrafo"/>
    <w:unhideWhenUsed/>
    <w:rsid w:val="00B40AD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00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07E5"/>
    <w:rPr>
      <w:rFonts w:ascii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000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07E5"/>
    <w:rPr>
      <w:rFonts w:ascii="Times New Roman" w:hAnsi="Times New Roman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7A0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A014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2629CD"/>
    <w:rPr>
      <w:b/>
      <w:bCs/>
    </w:rPr>
  </w:style>
  <w:style w:type="paragraph" w:styleId="Didascalia">
    <w:name w:val="caption"/>
    <w:basedOn w:val="Normale"/>
    <w:next w:val="Normale"/>
    <w:qFormat/>
    <w:rsid w:val="002629CD"/>
    <w:pPr>
      <w:widowControl/>
      <w:kinsoku/>
      <w:jc w:val="center"/>
    </w:pPr>
    <w:rPr>
      <w:rFonts w:ascii="Verdana" w:hAnsi="Verdana"/>
      <w:b/>
      <w:bCs/>
      <w:sz w:val="28"/>
      <w:szCs w:val="18"/>
    </w:rPr>
  </w:style>
  <w:style w:type="table" w:styleId="Grigliatabella">
    <w:name w:val="Table Grid"/>
    <w:basedOn w:val="Tabellanormale"/>
    <w:rsid w:val="002629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ic855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icsviadeisalici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albertina\PIANO-TRIENNALE-DI-PREVENZIONE-DELLA-CORRU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PIANO-TRIENNALE-DI-PREVENZIONE-DELLA-CORRUZIONE.dotx</Template>
  <TotalTime>62</TotalTime>
  <Pages>6</Pages>
  <Words>2133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antonucci.albertina</dc:creator>
  <cp:lastModifiedBy>antonucci.albertina</cp:lastModifiedBy>
  <cp:revision>6</cp:revision>
  <cp:lastPrinted>2016-06-27T08:01:00Z</cp:lastPrinted>
  <dcterms:created xsi:type="dcterms:W3CDTF">2016-06-22T10:14:00Z</dcterms:created>
  <dcterms:modified xsi:type="dcterms:W3CDTF">2016-06-27T08:02:00Z</dcterms:modified>
</cp:coreProperties>
</file>